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lang w:val="en-US" w:eastAsia="zh-CN"/>
        </w:rPr>
        <w:t>平台</w:t>
      </w:r>
      <w:r>
        <w:rPr>
          <w:rFonts w:hint="eastAsia" w:ascii="微软雅黑" w:hAnsi="微软雅黑" w:eastAsia="微软雅黑"/>
          <w:b/>
          <w:sz w:val="30"/>
          <w:szCs w:val="30"/>
        </w:rPr>
        <w:t>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16EFBB53">
          <w:pPr>
            <w:pStyle w:val="17"/>
            <w:spacing w:beforeLines="20" w:afterLines="20"/>
            <w:ind w:left="0" w:leftChars="0"/>
            <w:rPr>
              <w:rFonts w:ascii="微软雅黑" w:hAnsi="微软雅黑" w:eastAsia="微软雅黑" w:cstheme="minorBidi"/>
              <w:kern w:val="2"/>
              <w:sz w:val="18"/>
              <w:szCs w:val="18"/>
              <w:lang w:val="zh-CN" w:eastAsia="zh-CN" w:bidi="ar-SA"/>
            </w:rPr>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p>
        <w:p w14:paraId="422707E7">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_Toc31708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_Toc31708 \h </w:instrText>
          </w:r>
          <w:r>
            <w:fldChar w:fldCharType="separate"/>
          </w:r>
          <w:r>
            <w:t>3</w:t>
          </w:r>
          <w:r>
            <w:fldChar w:fldCharType="end"/>
          </w:r>
          <w:r>
            <w:rPr>
              <w:rFonts w:ascii="微软雅黑" w:hAnsi="微软雅黑" w:eastAsia="微软雅黑"/>
              <w:szCs w:val="18"/>
              <w:lang w:val="zh-CN"/>
            </w:rPr>
            <w:fldChar w:fldCharType="end"/>
          </w:r>
        </w:p>
        <w:p w14:paraId="696E6045">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_Toc12701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_Toc12701 \h </w:instrText>
          </w:r>
          <w:r>
            <w:fldChar w:fldCharType="separate"/>
          </w:r>
          <w:r>
            <w:t>5</w:t>
          </w:r>
          <w:r>
            <w:fldChar w:fldCharType="end"/>
          </w:r>
          <w:r>
            <w:rPr>
              <w:rFonts w:ascii="微软雅黑" w:hAnsi="微软雅黑" w:eastAsia="微软雅黑"/>
              <w:szCs w:val="18"/>
              <w:lang w:val="zh-CN"/>
            </w:rPr>
            <w:fldChar w:fldCharType="end"/>
          </w:r>
        </w:p>
        <w:p w14:paraId="0EEB9A68">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_Toc17101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健康</w:t>
          </w:r>
          <w:r>
            <w:tab/>
          </w:r>
          <w:r>
            <w:fldChar w:fldCharType="begin"/>
          </w:r>
          <w:r>
            <w:instrText xml:space="preserve"> PAGEREF _Toc17101 \h </w:instrText>
          </w:r>
          <w:r>
            <w:fldChar w:fldCharType="separate"/>
          </w:r>
          <w:r>
            <w:t>5</w:t>
          </w:r>
          <w:r>
            <w:fldChar w:fldCharType="end"/>
          </w:r>
          <w:r>
            <w:rPr>
              <w:rFonts w:ascii="微软雅黑" w:hAnsi="微软雅黑" w:eastAsia="微软雅黑"/>
              <w:szCs w:val="18"/>
              <w:lang w:val="zh-CN"/>
            </w:rPr>
            <w:fldChar w:fldCharType="end"/>
          </w:r>
        </w:p>
        <w:p w14:paraId="0D12953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_Toc340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2.1.1健康数据推送集合(type=100)</w:t>
          </w:r>
          <w:r>
            <w:tab/>
          </w:r>
          <w:r>
            <w:fldChar w:fldCharType="begin"/>
          </w:r>
          <w:r>
            <w:instrText xml:space="preserve"> PAGEREF _Toc340 \h </w:instrText>
          </w:r>
          <w:r>
            <w:fldChar w:fldCharType="separate"/>
          </w:r>
          <w:r>
            <w:t>5</w:t>
          </w:r>
          <w:r>
            <w:fldChar w:fldCharType="end"/>
          </w:r>
          <w:r>
            <w:rPr>
              <w:rFonts w:ascii="微软雅黑" w:hAnsi="微软雅黑" w:eastAsia="微软雅黑"/>
              <w:szCs w:val="18"/>
              <w:lang w:val="zh-CN"/>
            </w:rPr>
            <w:fldChar w:fldCharType="end"/>
          </w:r>
        </w:p>
        <w:p w14:paraId="378FB16E">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_Toc4911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w:t>
          </w:r>
          <w:r>
            <w:rPr>
              <w:rFonts w:hint="eastAsia" w:ascii="微软雅黑" w:hAnsi="微软雅黑" w:eastAsia="微软雅黑" w:cs="宋体"/>
              <w:szCs w:val="28"/>
            </w:rPr>
            <w:t>计步</w:t>
          </w:r>
          <w:r>
            <w:rPr>
              <w:rFonts w:hint="eastAsia" w:ascii="微软雅黑" w:hAnsi="微软雅黑" w:eastAsia="微软雅黑" w:cs="宋体"/>
              <w:szCs w:val="28"/>
              <w:lang w:val="en-US" w:eastAsia="zh-CN"/>
            </w:rPr>
            <w:t>---若只有单个数据上报，则使用这个(type=4)</w:t>
          </w:r>
          <w:r>
            <w:tab/>
          </w:r>
          <w:r>
            <w:fldChar w:fldCharType="begin"/>
          </w:r>
          <w:r>
            <w:instrText xml:space="preserve"> PAGEREF _Toc4911 \h </w:instrText>
          </w:r>
          <w:r>
            <w:fldChar w:fldCharType="separate"/>
          </w:r>
          <w:r>
            <w:t>6</w:t>
          </w:r>
          <w:r>
            <w:fldChar w:fldCharType="end"/>
          </w:r>
          <w:r>
            <w:rPr>
              <w:rFonts w:ascii="微软雅黑" w:hAnsi="微软雅黑" w:eastAsia="微软雅黑"/>
              <w:szCs w:val="18"/>
              <w:lang w:val="zh-CN"/>
            </w:rPr>
            <w:fldChar w:fldCharType="end"/>
          </w:r>
        </w:p>
        <w:p w14:paraId="68352B4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_Toc19005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1.3</w:t>
          </w:r>
          <w:r>
            <w:rPr>
              <w:rFonts w:hint="eastAsia" w:ascii="微软雅黑" w:hAnsi="微软雅黑" w:eastAsia="微软雅黑"/>
              <w:szCs w:val="28"/>
            </w:rPr>
            <w:t>心率</w:t>
          </w:r>
          <w:r>
            <w:rPr>
              <w:rFonts w:hint="eastAsia" w:ascii="微软雅黑" w:hAnsi="微软雅黑" w:eastAsia="微软雅黑" w:cs="宋体"/>
              <w:szCs w:val="28"/>
              <w:lang w:val="en-US" w:eastAsia="zh-CN"/>
            </w:rPr>
            <w:t>---若只有单个数据上报，则使用这个(type=6)</w:t>
          </w:r>
          <w:r>
            <w:tab/>
          </w:r>
          <w:r>
            <w:fldChar w:fldCharType="begin"/>
          </w:r>
          <w:r>
            <w:instrText xml:space="preserve"> PAGEREF _Toc19005 \h </w:instrText>
          </w:r>
          <w:r>
            <w:fldChar w:fldCharType="separate"/>
          </w:r>
          <w:r>
            <w:t>7</w:t>
          </w:r>
          <w:r>
            <w:fldChar w:fldCharType="end"/>
          </w:r>
          <w:r>
            <w:rPr>
              <w:rFonts w:ascii="微软雅黑" w:hAnsi="微软雅黑" w:eastAsia="微软雅黑"/>
              <w:szCs w:val="18"/>
              <w:lang w:val="zh-CN"/>
            </w:rPr>
            <w:fldChar w:fldCharType="end"/>
          </w:r>
        </w:p>
        <w:p w14:paraId="73886D28">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_Toc8293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1.4</w:t>
          </w:r>
          <w:r>
            <w:rPr>
              <w:rFonts w:hint="eastAsia" w:ascii="微软雅黑" w:hAnsi="微软雅黑" w:eastAsia="微软雅黑"/>
              <w:szCs w:val="28"/>
            </w:rPr>
            <w:t>温度（体温）</w:t>
          </w:r>
          <w:r>
            <w:rPr>
              <w:rFonts w:hint="eastAsia" w:ascii="微软雅黑" w:hAnsi="微软雅黑" w:eastAsia="微软雅黑" w:cs="宋体"/>
              <w:szCs w:val="28"/>
              <w:lang w:val="en-US" w:eastAsia="zh-CN"/>
            </w:rPr>
            <w:t>---若只有单个数据上报，则使用这个(type=12)</w:t>
          </w:r>
          <w:r>
            <w:tab/>
          </w:r>
          <w:r>
            <w:fldChar w:fldCharType="begin"/>
          </w:r>
          <w:r>
            <w:instrText xml:space="preserve"> PAGEREF _Toc8293 \h </w:instrText>
          </w:r>
          <w:r>
            <w:fldChar w:fldCharType="separate"/>
          </w:r>
          <w:r>
            <w:t>7</w:t>
          </w:r>
          <w:r>
            <w:fldChar w:fldCharType="end"/>
          </w:r>
          <w:r>
            <w:rPr>
              <w:rFonts w:ascii="微软雅黑" w:hAnsi="微软雅黑" w:eastAsia="微软雅黑"/>
              <w:szCs w:val="18"/>
              <w:lang w:val="zh-CN"/>
            </w:rPr>
            <w:fldChar w:fldCharType="end"/>
          </w:r>
        </w:p>
        <w:p w14:paraId="21894EA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_Toc10336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1.5</w:t>
          </w:r>
          <w:r>
            <w:rPr>
              <w:rFonts w:hint="eastAsia" w:ascii="微软雅黑" w:hAnsi="微软雅黑" w:eastAsia="微软雅黑"/>
              <w:szCs w:val="28"/>
            </w:rPr>
            <w:t>双温度（腕温/体温）</w:t>
          </w:r>
          <w:r>
            <w:rPr>
              <w:rFonts w:hint="eastAsia" w:ascii="微软雅黑" w:hAnsi="微软雅黑" w:eastAsia="微软雅黑" w:cs="宋体"/>
              <w:szCs w:val="28"/>
              <w:lang w:val="en-US" w:eastAsia="zh-CN"/>
            </w:rPr>
            <w:t>---若只有单个数据上报，则使用这个(type=14)</w:t>
          </w:r>
          <w:r>
            <w:tab/>
          </w:r>
          <w:r>
            <w:fldChar w:fldCharType="begin"/>
          </w:r>
          <w:r>
            <w:instrText xml:space="preserve"> PAGEREF _Toc10336 \h </w:instrText>
          </w:r>
          <w:r>
            <w:fldChar w:fldCharType="separate"/>
          </w:r>
          <w:r>
            <w:t>7</w:t>
          </w:r>
          <w:r>
            <w:fldChar w:fldCharType="end"/>
          </w:r>
          <w:r>
            <w:rPr>
              <w:rFonts w:ascii="微软雅黑" w:hAnsi="微软雅黑" w:eastAsia="微软雅黑"/>
              <w:szCs w:val="18"/>
              <w:lang w:val="zh-CN"/>
            </w:rPr>
            <w:fldChar w:fldCharType="end"/>
          </w:r>
        </w:p>
        <w:p w14:paraId="3ACBE26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_Toc15305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w:t>
          </w:r>
          <w:r>
            <w:rPr>
              <w:rFonts w:hint="eastAsia" w:ascii="微软雅黑" w:hAnsi="微软雅黑" w:eastAsia="微软雅黑"/>
              <w:szCs w:val="28"/>
            </w:rPr>
            <w:t>血糖</w:t>
          </w:r>
          <w:r>
            <w:rPr>
              <w:rFonts w:hint="eastAsia" w:ascii="微软雅黑" w:hAnsi="微软雅黑" w:eastAsia="微软雅黑"/>
              <w:szCs w:val="28"/>
              <w:lang w:val="en-US" w:eastAsia="zh-CN"/>
            </w:rPr>
            <w:t>---特殊设备使用(type=10)</w:t>
          </w:r>
          <w:r>
            <w:tab/>
          </w:r>
          <w:r>
            <w:fldChar w:fldCharType="begin"/>
          </w:r>
          <w:r>
            <w:instrText xml:space="preserve"> PAGEREF _Toc15305 \h </w:instrText>
          </w:r>
          <w:r>
            <w:fldChar w:fldCharType="separate"/>
          </w:r>
          <w:r>
            <w:t>8</w:t>
          </w:r>
          <w:r>
            <w:fldChar w:fldCharType="end"/>
          </w:r>
          <w:r>
            <w:rPr>
              <w:rFonts w:ascii="微软雅黑" w:hAnsi="微软雅黑" w:eastAsia="微软雅黑"/>
              <w:szCs w:val="18"/>
              <w:lang w:val="zh-CN"/>
            </w:rPr>
            <w:fldChar w:fldCharType="end"/>
          </w:r>
        </w:p>
        <w:p w14:paraId="4618163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_Toc24440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1.7</w:t>
          </w:r>
          <w:r>
            <w:rPr>
              <w:rFonts w:hint="eastAsia" w:ascii="微软雅黑" w:hAnsi="微软雅黑" w:eastAsia="微软雅黑"/>
              <w:szCs w:val="28"/>
            </w:rPr>
            <w:t>血压</w:t>
          </w:r>
          <w:r>
            <w:rPr>
              <w:rFonts w:hint="eastAsia" w:ascii="微软雅黑" w:hAnsi="微软雅黑" w:eastAsia="微软雅黑" w:cs="宋体"/>
              <w:szCs w:val="28"/>
              <w:lang w:val="en-US" w:eastAsia="zh-CN"/>
            </w:rPr>
            <w:t>---若只有单个数据上报，则使用这个(type=8)</w:t>
          </w:r>
          <w:r>
            <w:tab/>
          </w:r>
          <w:r>
            <w:fldChar w:fldCharType="begin"/>
          </w:r>
          <w:r>
            <w:instrText xml:space="preserve"> PAGEREF _Toc24440 \h </w:instrText>
          </w:r>
          <w:r>
            <w:fldChar w:fldCharType="separate"/>
          </w:r>
          <w:r>
            <w:t>8</w:t>
          </w:r>
          <w:r>
            <w:fldChar w:fldCharType="end"/>
          </w:r>
          <w:r>
            <w:rPr>
              <w:rFonts w:ascii="微软雅黑" w:hAnsi="微软雅黑" w:eastAsia="微软雅黑"/>
              <w:szCs w:val="18"/>
              <w:lang w:val="zh-CN"/>
            </w:rPr>
            <w:fldChar w:fldCharType="end"/>
          </w:r>
        </w:p>
        <w:p w14:paraId="733BEE5A">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_Toc31451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1.8</w:t>
          </w:r>
          <w:r>
            <w:rPr>
              <w:rFonts w:hint="eastAsia" w:ascii="微软雅黑" w:hAnsi="微软雅黑" w:eastAsia="微软雅黑"/>
              <w:szCs w:val="28"/>
            </w:rPr>
            <w:t>血氧</w:t>
          </w:r>
          <w:r>
            <w:rPr>
              <w:rFonts w:hint="eastAsia" w:ascii="微软雅黑" w:hAnsi="微软雅黑" w:eastAsia="微软雅黑" w:cs="宋体"/>
              <w:szCs w:val="28"/>
              <w:lang w:val="en-US" w:eastAsia="zh-CN"/>
            </w:rPr>
            <w:t>---若只有单个数据上报，则使用这个(type=31)</w:t>
          </w:r>
          <w:r>
            <w:tab/>
          </w:r>
          <w:r>
            <w:fldChar w:fldCharType="begin"/>
          </w:r>
          <w:r>
            <w:instrText xml:space="preserve"> PAGEREF _Toc31451 \h </w:instrText>
          </w:r>
          <w:r>
            <w:fldChar w:fldCharType="separate"/>
          </w:r>
          <w:r>
            <w:t>9</w:t>
          </w:r>
          <w:r>
            <w:fldChar w:fldCharType="end"/>
          </w:r>
          <w:r>
            <w:rPr>
              <w:rFonts w:ascii="微软雅黑" w:hAnsi="微软雅黑" w:eastAsia="微软雅黑"/>
              <w:szCs w:val="18"/>
              <w:lang w:val="zh-CN"/>
            </w:rPr>
            <w:fldChar w:fldCharType="end"/>
          </w:r>
        </w:p>
        <w:p w14:paraId="0CB84912">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_Toc29902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1.9</w:t>
          </w:r>
          <w:r>
            <w:rPr>
              <w:rFonts w:hint="eastAsia" w:ascii="微软雅黑" w:hAnsi="微软雅黑" w:eastAsia="微软雅黑"/>
              <w:szCs w:val="28"/>
            </w:rPr>
            <w:t>睡眠</w:t>
          </w:r>
          <w:r>
            <w:rPr>
              <w:rFonts w:hint="eastAsia" w:ascii="微软雅黑" w:hAnsi="微软雅黑" w:eastAsia="微软雅黑" w:cs="宋体"/>
              <w:szCs w:val="28"/>
              <w:lang w:val="en-US" w:eastAsia="zh-CN"/>
            </w:rPr>
            <w:t>(type=58)</w:t>
          </w:r>
          <w:r>
            <w:tab/>
          </w:r>
          <w:r>
            <w:fldChar w:fldCharType="begin"/>
          </w:r>
          <w:r>
            <w:instrText xml:space="preserve"> PAGEREF _Toc29902 \h </w:instrText>
          </w:r>
          <w:r>
            <w:fldChar w:fldCharType="separate"/>
          </w:r>
          <w:r>
            <w:t>9</w:t>
          </w:r>
          <w:r>
            <w:fldChar w:fldCharType="end"/>
          </w:r>
          <w:r>
            <w:rPr>
              <w:rFonts w:ascii="微软雅黑" w:hAnsi="微软雅黑" w:eastAsia="微软雅黑"/>
              <w:szCs w:val="18"/>
              <w:lang w:val="zh-CN"/>
            </w:rPr>
            <w:fldChar w:fldCharType="end"/>
          </w:r>
        </w:p>
        <w:p w14:paraId="53CA31A8">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_Toc17487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报警</w:t>
          </w:r>
          <w:r>
            <w:tab/>
          </w:r>
          <w:r>
            <w:fldChar w:fldCharType="begin"/>
          </w:r>
          <w:r>
            <w:instrText xml:space="preserve"> PAGEREF _Toc17487 \h </w:instrText>
          </w:r>
          <w:r>
            <w:fldChar w:fldCharType="separate"/>
          </w:r>
          <w:r>
            <w:t>10</w:t>
          </w:r>
          <w:r>
            <w:fldChar w:fldCharType="end"/>
          </w:r>
          <w:r>
            <w:rPr>
              <w:rFonts w:ascii="微软雅黑" w:hAnsi="微软雅黑" w:eastAsia="微软雅黑"/>
              <w:szCs w:val="18"/>
              <w:lang w:val="zh-CN"/>
            </w:rPr>
            <w:fldChar w:fldCharType="end"/>
          </w:r>
        </w:p>
        <w:p w14:paraId="4C7C60E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_Toc30896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szCs w:val="28"/>
            </w:rPr>
            <w:t>低电量报警</w:t>
          </w:r>
          <w:r>
            <w:rPr>
              <w:rFonts w:hint="eastAsia" w:ascii="微软雅黑" w:hAnsi="微软雅黑" w:eastAsia="微软雅黑" w:cs="宋体"/>
              <w:szCs w:val="28"/>
              <w:lang w:val="en-US" w:eastAsia="zh-CN"/>
            </w:rPr>
            <w:t>(type=18)</w:t>
          </w:r>
          <w:r>
            <w:tab/>
          </w:r>
          <w:r>
            <w:fldChar w:fldCharType="begin"/>
          </w:r>
          <w:r>
            <w:instrText xml:space="preserve"> PAGEREF _Toc30896 \h </w:instrText>
          </w:r>
          <w:r>
            <w:fldChar w:fldCharType="separate"/>
          </w:r>
          <w:r>
            <w:t>10</w:t>
          </w:r>
          <w:r>
            <w:fldChar w:fldCharType="end"/>
          </w:r>
          <w:r>
            <w:rPr>
              <w:rFonts w:ascii="微软雅黑" w:hAnsi="微软雅黑" w:eastAsia="微软雅黑"/>
              <w:szCs w:val="18"/>
              <w:lang w:val="zh-CN"/>
            </w:rPr>
            <w:fldChar w:fldCharType="end"/>
          </w:r>
        </w:p>
        <w:p w14:paraId="1525B22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_Toc8726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SOS报警</w:t>
          </w:r>
          <w:r>
            <w:rPr>
              <w:rFonts w:hint="eastAsia" w:ascii="微软雅黑" w:hAnsi="微软雅黑" w:eastAsia="微软雅黑" w:cs="宋体"/>
              <w:szCs w:val="28"/>
              <w:lang w:val="en-US" w:eastAsia="zh-CN"/>
            </w:rPr>
            <w:t>(type=19)</w:t>
          </w:r>
          <w:r>
            <w:tab/>
          </w:r>
          <w:r>
            <w:fldChar w:fldCharType="begin"/>
          </w:r>
          <w:r>
            <w:instrText xml:space="preserve"> PAGEREF _Toc8726 \h </w:instrText>
          </w:r>
          <w:r>
            <w:fldChar w:fldCharType="separate"/>
          </w:r>
          <w:r>
            <w:t>10</w:t>
          </w:r>
          <w:r>
            <w:fldChar w:fldCharType="end"/>
          </w:r>
          <w:r>
            <w:rPr>
              <w:rFonts w:ascii="微软雅黑" w:hAnsi="微软雅黑" w:eastAsia="微软雅黑"/>
              <w:szCs w:val="18"/>
              <w:lang w:val="zh-CN"/>
            </w:rPr>
            <w:fldChar w:fldCharType="end"/>
          </w:r>
        </w:p>
        <w:p w14:paraId="1753AF6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_Toc1204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久坐停留</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(type=36)</w:t>
          </w:r>
          <w:r>
            <w:tab/>
          </w:r>
          <w:r>
            <w:fldChar w:fldCharType="begin"/>
          </w:r>
          <w:r>
            <w:instrText xml:space="preserve"> PAGEREF _Toc1204 \h </w:instrText>
          </w:r>
          <w:r>
            <w:fldChar w:fldCharType="separate"/>
          </w:r>
          <w:r>
            <w:t>10</w:t>
          </w:r>
          <w:r>
            <w:fldChar w:fldCharType="end"/>
          </w:r>
          <w:r>
            <w:rPr>
              <w:rFonts w:ascii="微软雅黑" w:hAnsi="微软雅黑" w:eastAsia="微软雅黑"/>
              <w:szCs w:val="18"/>
              <w:lang w:val="zh-CN"/>
            </w:rPr>
            <w:fldChar w:fldCharType="end"/>
          </w:r>
        </w:p>
        <w:p w14:paraId="53122C4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_Toc26899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2.3跌落</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(type=110)</w:t>
          </w:r>
          <w:r>
            <w:tab/>
          </w:r>
          <w:r>
            <w:fldChar w:fldCharType="begin"/>
          </w:r>
          <w:r>
            <w:instrText xml:space="preserve"> PAGEREF _Toc26899 \h </w:instrText>
          </w:r>
          <w:r>
            <w:fldChar w:fldCharType="separate"/>
          </w:r>
          <w:r>
            <w:t>11</w:t>
          </w:r>
          <w:r>
            <w:fldChar w:fldCharType="end"/>
          </w:r>
          <w:r>
            <w:rPr>
              <w:rFonts w:ascii="微软雅黑" w:hAnsi="微软雅黑" w:eastAsia="微软雅黑"/>
              <w:szCs w:val="18"/>
              <w:lang w:val="zh-CN"/>
            </w:rPr>
            <w:fldChar w:fldCharType="end"/>
          </w:r>
        </w:p>
        <w:p w14:paraId="44B9119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_Toc23868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rPr>
              <w:rFonts w:hint="eastAsia" w:ascii="微软雅黑" w:hAnsi="微软雅黑" w:eastAsia="微软雅黑" w:cs="宋体"/>
              <w:szCs w:val="28"/>
              <w:lang w:val="en-US" w:eastAsia="zh-CN"/>
            </w:rPr>
            <w:t>(type=20)</w:t>
          </w:r>
          <w:r>
            <w:tab/>
          </w:r>
          <w:r>
            <w:fldChar w:fldCharType="begin"/>
          </w:r>
          <w:r>
            <w:instrText xml:space="preserve"> PAGEREF _Toc23868 \h </w:instrText>
          </w:r>
          <w:r>
            <w:fldChar w:fldCharType="separate"/>
          </w:r>
          <w:r>
            <w:t>11</w:t>
          </w:r>
          <w:r>
            <w:fldChar w:fldCharType="end"/>
          </w:r>
          <w:r>
            <w:rPr>
              <w:rFonts w:ascii="微软雅黑" w:hAnsi="微软雅黑" w:eastAsia="微软雅黑"/>
              <w:szCs w:val="18"/>
              <w:lang w:val="zh-CN"/>
            </w:rPr>
            <w:fldChar w:fldCharType="end"/>
          </w:r>
        </w:p>
        <w:p w14:paraId="7F5EB6F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_Toc2849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2.5充电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(type=154)</w:t>
          </w:r>
          <w:r>
            <w:tab/>
          </w:r>
          <w:r>
            <w:fldChar w:fldCharType="begin"/>
          </w:r>
          <w:r>
            <w:instrText xml:space="preserve"> PAGEREF _Toc2849 \h </w:instrText>
          </w:r>
          <w:r>
            <w:fldChar w:fldCharType="separate"/>
          </w:r>
          <w:r>
            <w:t>11</w:t>
          </w:r>
          <w:r>
            <w:fldChar w:fldCharType="end"/>
          </w:r>
          <w:r>
            <w:rPr>
              <w:rFonts w:ascii="微软雅黑" w:hAnsi="微软雅黑" w:eastAsia="微软雅黑"/>
              <w:szCs w:val="18"/>
              <w:lang w:val="zh-CN"/>
            </w:rPr>
            <w:fldChar w:fldCharType="end"/>
          </w:r>
        </w:p>
        <w:p w14:paraId="2D63E670">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_Toc22469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2.6低电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(type=155)</w:t>
          </w:r>
          <w:r>
            <w:tab/>
          </w:r>
          <w:r>
            <w:fldChar w:fldCharType="begin"/>
          </w:r>
          <w:r>
            <w:instrText xml:space="preserve"> PAGEREF _Toc22469 \h </w:instrText>
          </w:r>
          <w:r>
            <w:fldChar w:fldCharType="separate"/>
          </w:r>
          <w:r>
            <w:t>12</w:t>
          </w:r>
          <w:r>
            <w:fldChar w:fldCharType="end"/>
          </w:r>
          <w:r>
            <w:rPr>
              <w:rFonts w:ascii="微软雅黑" w:hAnsi="微软雅黑" w:eastAsia="微软雅黑"/>
              <w:szCs w:val="18"/>
              <w:lang w:val="zh-CN"/>
            </w:rPr>
            <w:fldChar w:fldCharType="end"/>
          </w:r>
        </w:p>
        <w:p w14:paraId="737B1B9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_Toc20108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2.7主动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(type=156)</w:t>
          </w:r>
          <w:r>
            <w:tab/>
          </w:r>
          <w:r>
            <w:fldChar w:fldCharType="begin"/>
          </w:r>
          <w:r>
            <w:instrText xml:space="preserve"> PAGEREF _Toc20108 \h </w:instrText>
          </w:r>
          <w:r>
            <w:fldChar w:fldCharType="separate"/>
          </w:r>
          <w:r>
            <w:t>12</w:t>
          </w:r>
          <w:r>
            <w:fldChar w:fldCharType="end"/>
          </w:r>
          <w:r>
            <w:rPr>
              <w:rFonts w:ascii="微软雅黑" w:hAnsi="微软雅黑" w:eastAsia="微软雅黑"/>
              <w:szCs w:val="18"/>
              <w:lang w:val="zh-CN"/>
            </w:rPr>
            <w:fldChar w:fldCharType="end"/>
          </w:r>
        </w:p>
        <w:p w14:paraId="248202EF">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_Toc29965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2.8</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rPr>
              <w:rFonts w:hint="eastAsia" w:ascii="微软雅黑" w:hAnsi="微软雅黑" w:eastAsia="微软雅黑" w:cs="宋体"/>
              <w:szCs w:val="28"/>
              <w:lang w:val="en-US" w:eastAsia="zh-CN"/>
            </w:rPr>
            <w:t>(type=57)</w:t>
          </w:r>
          <w:r>
            <w:tab/>
          </w:r>
          <w:r>
            <w:fldChar w:fldCharType="begin"/>
          </w:r>
          <w:r>
            <w:instrText xml:space="preserve"> PAGEREF _Toc29965 \h </w:instrText>
          </w:r>
          <w:r>
            <w:fldChar w:fldCharType="separate"/>
          </w:r>
          <w:r>
            <w:t>13</w:t>
          </w:r>
          <w:r>
            <w:fldChar w:fldCharType="end"/>
          </w:r>
          <w:r>
            <w:rPr>
              <w:rFonts w:ascii="微软雅黑" w:hAnsi="微软雅黑" w:eastAsia="微软雅黑"/>
              <w:szCs w:val="18"/>
              <w:lang w:val="zh-CN"/>
            </w:rPr>
            <w:fldChar w:fldCharType="end"/>
          </w:r>
        </w:p>
        <w:p w14:paraId="1379DF93">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_Toc15929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UWB测距报警(type=159)</w:t>
          </w:r>
          <w:r>
            <w:tab/>
          </w:r>
          <w:r>
            <w:fldChar w:fldCharType="begin"/>
          </w:r>
          <w:r>
            <w:instrText xml:space="preserve"> PAGEREF _Toc15929 \h </w:instrText>
          </w:r>
          <w:r>
            <w:fldChar w:fldCharType="separate"/>
          </w:r>
          <w:r>
            <w:t>13</w:t>
          </w:r>
          <w:r>
            <w:fldChar w:fldCharType="end"/>
          </w:r>
          <w:r>
            <w:rPr>
              <w:rFonts w:ascii="微软雅黑" w:hAnsi="微软雅黑" w:eastAsia="微软雅黑"/>
              <w:szCs w:val="18"/>
              <w:lang w:val="zh-CN"/>
            </w:rPr>
            <w:fldChar w:fldCharType="end"/>
          </w:r>
        </w:p>
        <w:p w14:paraId="3B1733C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_Toc21784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取消</w:t>
          </w:r>
          <w:r>
            <w:rPr>
              <w:rFonts w:hint="eastAsia" w:ascii="微软雅黑" w:hAnsi="微软雅黑" w:eastAsia="微软雅黑" w:cs="宋体"/>
              <w:szCs w:val="28"/>
              <w:lang w:val="en-US" w:eastAsia="zh-CN"/>
            </w:rPr>
            <w:t>(type=56)</w:t>
          </w:r>
          <w:r>
            <w:tab/>
          </w:r>
          <w:r>
            <w:fldChar w:fldCharType="begin"/>
          </w:r>
          <w:r>
            <w:instrText xml:space="preserve"> PAGEREF _Toc21784 \h </w:instrText>
          </w:r>
          <w:r>
            <w:fldChar w:fldCharType="separate"/>
          </w:r>
          <w:r>
            <w:t>14</w:t>
          </w:r>
          <w:r>
            <w:fldChar w:fldCharType="end"/>
          </w:r>
          <w:r>
            <w:rPr>
              <w:rFonts w:ascii="微软雅黑" w:hAnsi="微软雅黑" w:eastAsia="微软雅黑"/>
              <w:szCs w:val="18"/>
              <w:lang w:val="zh-CN"/>
            </w:rPr>
            <w:fldChar w:fldCharType="end"/>
          </w:r>
        </w:p>
        <w:p w14:paraId="58AAFC2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 </w:instrText>
          </w:r>
          <w:r>
            <w:rPr>
              <w:rFonts w:ascii="微软雅黑" w:hAnsi="微软雅黑" w:eastAsia="微软雅黑"/>
              <w:szCs w:val="18"/>
              <w:lang w:val="zh-CN"/>
            </w:rPr>
            <w:fldChar w:fldCharType="separate"/>
          </w:r>
          <w:r>
            <w:rPr>
              <w:rFonts w:hint="eastAsia" w:ascii="微软雅黑" w:hAnsi="微软雅黑" w:eastAsia="微软雅黑" w:cstheme="minorBidi"/>
              <w:bCs/>
              <w:kern w:val="2"/>
              <w:szCs w:val="28"/>
              <w:lang w:val="en-US" w:eastAsia="zh-CN" w:bidi="ar-SA"/>
            </w:rPr>
            <w:t>2.2.11设备端健康阈值报警(type=200)</w:t>
          </w:r>
          <w:r>
            <w:tab/>
          </w:r>
          <w:r>
            <w:fldChar w:fldCharType="begin"/>
          </w:r>
          <w:r>
            <w:instrText xml:space="preserve"> PAGEREF _Toc4 \h </w:instrText>
          </w:r>
          <w:r>
            <w:fldChar w:fldCharType="separate"/>
          </w:r>
          <w:r>
            <w:t>14</w:t>
          </w:r>
          <w:r>
            <w:fldChar w:fldCharType="end"/>
          </w:r>
          <w:r>
            <w:rPr>
              <w:rFonts w:ascii="微软雅黑" w:hAnsi="微软雅黑" w:eastAsia="微软雅黑"/>
              <w:szCs w:val="18"/>
              <w:lang w:val="zh-CN"/>
            </w:rPr>
            <w:fldChar w:fldCharType="end"/>
          </w:r>
        </w:p>
        <w:p w14:paraId="39E35615">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_Toc7314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设备状态</w:t>
          </w:r>
          <w:r>
            <w:tab/>
          </w:r>
          <w:r>
            <w:fldChar w:fldCharType="begin"/>
          </w:r>
          <w:r>
            <w:instrText xml:space="preserve"> PAGEREF _Toc7314 \h </w:instrText>
          </w:r>
          <w:r>
            <w:fldChar w:fldCharType="separate"/>
          </w:r>
          <w:r>
            <w:t>15</w:t>
          </w:r>
          <w:r>
            <w:fldChar w:fldCharType="end"/>
          </w:r>
          <w:r>
            <w:rPr>
              <w:rFonts w:ascii="微软雅黑" w:hAnsi="微软雅黑" w:eastAsia="微软雅黑"/>
              <w:szCs w:val="18"/>
              <w:lang w:val="zh-CN"/>
            </w:rPr>
            <w:fldChar w:fldCharType="end"/>
          </w:r>
        </w:p>
        <w:p w14:paraId="427AC39C">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_Toc27428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2.3.1</w:t>
          </w:r>
          <w:r>
            <w:rPr>
              <w:rFonts w:hint="eastAsia" w:ascii="微软雅黑" w:hAnsi="微软雅黑" w:eastAsia="微软雅黑"/>
              <w:szCs w:val="28"/>
            </w:rPr>
            <w:t>电池电量</w:t>
          </w:r>
          <w:r>
            <w:rPr>
              <w:rFonts w:hint="eastAsia" w:ascii="微软雅黑" w:hAnsi="微软雅黑" w:eastAsia="微软雅黑" w:cs="宋体"/>
              <w:szCs w:val="28"/>
              <w:lang w:val="en-US" w:eastAsia="zh-CN"/>
            </w:rPr>
            <w:t>(type=30)</w:t>
          </w:r>
          <w:r>
            <w:tab/>
          </w:r>
          <w:r>
            <w:fldChar w:fldCharType="begin"/>
          </w:r>
          <w:r>
            <w:instrText xml:space="preserve"> PAGEREF _Toc27428 \h </w:instrText>
          </w:r>
          <w:r>
            <w:fldChar w:fldCharType="separate"/>
          </w:r>
          <w:r>
            <w:t>15</w:t>
          </w:r>
          <w:r>
            <w:fldChar w:fldCharType="end"/>
          </w:r>
          <w:r>
            <w:rPr>
              <w:rFonts w:ascii="微软雅黑" w:hAnsi="微软雅黑" w:eastAsia="微软雅黑"/>
              <w:szCs w:val="18"/>
              <w:lang w:val="zh-CN"/>
            </w:rPr>
            <w:fldChar w:fldCharType="end"/>
          </w:r>
        </w:p>
        <w:p w14:paraId="30C8AD76">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_Toc24108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2.3.2充电状态(type=66)</w:t>
          </w:r>
          <w:r>
            <w:tab/>
          </w:r>
          <w:r>
            <w:fldChar w:fldCharType="begin"/>
          </w:r>
          <w:r>
            <w:instrText xml:space="preserve"> PAGEREF _Toc24108 \h </w:instrText>
          </w:r>
          <w:r>
            <w:fldChar w:fldCharType="separate"/>
          </w:r>
          <w:r>
            <w:t>16</w:t>
          </w:r>
          <w:r>
            <w:fldChar w:fldCharType="end"/>
          </w:r>
          <w:r>
            <w:rPr>
              <w:rFonts w:ascii="微软雅黑" w:hAnsi="微软雅黑" w:eastAsia="微软雅黑"/>
              <w:szCs w:val="18"/>
              <w:lang w:val="zh-CN"/>
            </w:rPr>
            <w:fldChar w:fldCharType="end"/>
          </w:r>
        </w:p>
        <w:p w14:paraId="7403B249">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_Toc18065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4定位</w:t>
          </w:r>
          <w:r>
            <w:tab/>
          </w:r>
          <w:r>
            <w:fldChar w:fldCharType="begin"/>
          </w:r>
          <w:r>
            <w:instrText xml:space="preserve"> PAGEREF _Toc18065 \h </w:instrText>
          </w:r>
          <w:r>
            <w:fldChar w:fldCharType="separate"/>
          </w:r>
          <w:r>
            <w:t>16</w:t>
          </w:r>
          <w:r>
            <w:fldChar w:fldCharType="end"/>
          </w:r>
          <w:r>
            <w:rPr>
              <w:rFonts w:ascii="微软雅黑" w:hAnsi="微软雅黑" w:eastAsia="微软雅黑"/>
              <w:szCs w:val="18"/>
              <w:lang w:val="zh-CN"/>
            </w:rPr>
            <w:fldChar w:fldCharType="end"/>
          </w:r>
        </w:p>
        <w:p w14:paraId="189741FA">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_Toc28634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GPS定位</w:t>
          </w:r>
          <w:r>
            <w:rPr>
              <w:rFonts w:hint="eastAsia" w:ascii="微软雅黑" w:hAnsi="微软雅黑" w:eastAsia="微软雅黑" w:cs="宋体"/>
              <w:szCs w:val="28"/>
              <w:lang w:val="en-US" w:eastAsia="zh-CN"/>
            </w:rPr>
            <w:t>(type=16)</w:t>
          </w:r>
          <w:r>
            <w:tab/>
          </w:r>
          <w:r>
            <w:fldChar w:fldCharType="begin"/>
          </w:r>
          <w:r>
            <w:instrText xml:space="preserve"> PAGEREF _Toc28634 \h </w:instrText>
          </w:r>
          <w:r>
            <w:fldChar w:fldCharType="separate"/>
          </w:r>
          <w:r>
            <w:t>16</w:t>
          </w:r>
          <w:r>
            <w:fldChar w:fldCharType="end"/>
          </w:r>
          <w:r>
            <w:rPr>
              <w:rFonts w:ascii="微软雅黑" w:hAnsi="微软雅黑" w:eastAsia="微软雅黑"/>
              <w:szCs w:val="18"/>
              <w:lang w:val="zh-CN"/>
            </w:rPr>
            <w:fldChar w:fldCharType="end"/>
          </w:r>
        </w:p>
        <w:p w14:paraId="46E83D4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_Toc6084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Wifi定位</w:t>
          </w:r>
          <w:r>
            <w:rPr>
              <w:rFonts w:hint="eastAsia" w:ascii="微软雅黑" w:hAnsi="微软雅黑" w:eastAsia="微软雅黑" w:cs="宋体"/>
              <w:szCs w:val="28"/>
              <w:lang w:val="en-US" w:eastAsia="zh-CN"/>
            </w:rPr>
            <w:t>(type=5)</w:t>
          </w:r>
          <w:r>
            <w:tab/>
          </w:r>
          <w:r>
            <w:fldChar w:fldCharType="begin"/>
          </w:r>
          <w:r>
            <w:instrText xml:space="preserve"> PAGEREF _Toc6084 \h </w:instrText>
          </w:r>
          <w:r>
            <w:fldChar w:fldCharType="separate"/>
          </w:r>
          <w:r>
            <w:t>17</w:t>
          </w:r>
          <w:r>
            <w:fldChar w:fldCharType="end"/>
          </w:r>
          <w:r>
            <w:rPr>
              <w:rFonts w:ascii="微软雅黑" w:hAnsi="微软雅黑" w:eastAsia="微软雅黑"/>
              <w:szCs w:val="18"/>
              <w:lang w:val="zh-CN"/>
            </w:rPr>
            <w:fldChar w:fldCharType="end"/>
          </w:r>
        </w:p>
        <w:p w14:paraId="42F96BEB">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_Toc4904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4.3</w:t>
          </w:r>
          <w:r>
            <w:rPr>
              <w:rFonts w:hint="eastAsia" w:ascii="微软雅黑" w:hAnsi="微软雅黑" w:eastAsia="微软雅黑"/>
              <w:szCs w:val="28"/>
            </w:rPr>
            <w:t>蓝牙BLE（室内定位数据）</w:t>
          </w:r>
          <w:r>
            <w:rPr>
              <w:rFonts w:hint="eastAsia" w:ascii="微软雅黑" w:hAnsi="微软雅黑" w:eastAsia="微软雅黑" w:cs="宋体"/>
              <w:szCs w:val="28"/>
              <w:lang w:val="en-US" w:eastAsia="zh-CN"/>
            </w:rPr>
            <w:t>(type=59)</w:t>
          </w:r>
          <w:r>
            <w:tab/>
          </w:r>
          <w:r>
            <w:fldChar w:fldCharType="begin"/>
          </w:r>
          <w:r>
            <w:instrText xml:space="preserve"> PAGEREF _Toc4904 \h </w:instrText>
          </w:r>
          <w:r>
            <w:fldChar w:fldCharType="separate"/>
          </w:r>
          <w:r>
            <w:t>17</w:t>
          </w:r>
          <w:r>
            <w:fldChar w:fldCharType="end"/>
          </w:r>
          <w:r>
            <w:rPr>
              <w:rFonts w:ascii="微软雅黑" w:hAnsi="微软雅黑" w:eastAsia="微软雅黑"/>
              <w:szCs w:val="18"/>
              <w:lang w:val="zh-CN"/>
            </w:rPr>
            <w:fldChar w:fldCharType="end"/>
          </w:r>
        </w:p>
        <w:p w14:paraId="53F45AB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_Toc27718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4.4</w:t>
          </w:r>
          <w:r>
            <w:rPr>
              <w:rFonts w:hint="eastAsia" w:ascii="微软雅黑" w:hAnsi="微软雅黑" w:eastAsia="微软雅黑"/>
              <w:szCs w:val="28"/>
            </w:rPr>
            <w:t>基站（LBS）定位数据</w:t>
          </w:r>
          <w:r>
            <w:rPr>
              <w:rFonts w:hint="eastAsia" w:ascii="微软雅黑" w:hAnsi="微软雅黑" w:eastAsia="微软雅黑" w:cs="宋体"/>
              <w:szCs w:val="28"/>
              <w:lang w:val="en-US" w:eastAsia="zh-CN"/>
            </w:rPr>
            <w:t>(type=3)</w:t>
          </w:r>
          <w:r>
            <w:tab/>
          </w:r>
          <w:r>
            <w:fldChar w:fldCharType="begin"/>
          </w:r>
          <w:r>
            <w:instrText xml:space="preserve"> PAGEREF _Toc27718 \h </w:instrText>
          </w:r>
          <w:r>
            <w:fldChar w:fldCharType="separate"/>
          </w:r>
          <w:r>
            <w:t>18</w:t>
          </w:r>
          <w:r>
            <w:fldChar w:fldCharType="end"/>
          </w:r>
          <w:r>
            <w:rPr>
              <w:rFonts w:ascii="微软雅黑" w:hAnsi="微软雅黑" w:eastAsia="微软雅黑"/>
              <w:szCs w:val="18"/>
              <w:lang w:val="zh-CN"/>
            </w:rPr>
            <w:fldChar w:fldCharType="end"/>
          </w:r>
        </w:p>
        <w:p w14:paraId="1F4DE877">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_Toc20729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UWB定位（type=160）</w:t>
          </w:r>
          <w:r>
            <w:tab/>
          </w:r>
          <w:r>
            <w:fldChar w:fldCharType="begin"/>
          </w:r>
          <w:r>
            <w:instrText xml:space="preserve"> PAGEREF _Toc20729 \h </w:instrText>
          </w:r>
          <w:r>
            <w:fldChar w:fldCharType="separate"/>
          </w:r>
          <w:r>
            <w:t>19</w:t>
          </w:r>
          <w:r>
            <w:fldChar w:fldCharType="end"/>
          </w:r>
          <w:r>
            <w:rPr>
              <w:rFonts w:ascii="微软雅黑" w:hAnsi="微软雅黑" w:eastAsia="微软雅黑"/>
              <w:szCs w:val="18"/>
              <w:lang w:val="zh-CN"/>
            </w:rPr>
            <w:fldChar w:fldCharType="end"/>
          </w:r>
        </w:p>
        <w:p w14:paraId="410628C5">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_Toc7403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特殊推送-特殊设备或版本支持</w:t>
          </w:r>
          <w:r>
            <w:tab/>
          </w:r>
          <w:r>
            <w:fldChar w:fldCharType="begin"/>
          </w:r>
          <w:r>
            <w:instrText xml:space="preserve"> PAGEREF _Toc7403 \h </w:instrText>
          </w:r>
          <w:r>
            <w:fldChar w:fldCharType="separate"/>
          </w:r>
          <w:r>
            <w:t>20</w:t>
          </w:r>
          <w:r>
            <w:fldChar w:fldCharType="end"/>
          </w:r>
          <w:r>
            <w:rPr>
              <w:rFonts w:ascii="微软雅黑" w:hAnsi="微软雅黑" w:eastAsia="微软雅黑"/>
              <w:szCs w:val="18"/>
              <w:lang w:val="zh-CN"/>
            </w:rPr>
            <w:fldChar w:fldCharType="end"/>
          </w:r>
        </w:p>
        <w:p w14:paraId="2F4B3BAD">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_Toc11367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_Toc11367 \h </w:instrText>
          </w:r>
          <w:r>
            <w:fldChar w:fldCharType="separate"/>
          </w:r>
          <w:r>
            <w:t>20</w:t>
          </w:r>
          <w:r>
            <w:fldChar w:fldCharType="end"/>
          </w:r>
          <w:r>
            <w:rPr>
              <w:rFonts w:ascii="微软雅黑" w:hAnsi="微软雅黑" w:eastAsia="微软雅黑"/>
              <w:szCs w:val="18"/>
              <w:lang w:val="zh-CN"/>
            </w:rPr>
            <w:fldChar w:fldCharType="end"/>
          </w:r>
        </w:p>
        <w:p w14:paraId="4E81FBA5">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_Toc16298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5.2</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(type=51)</w:t>
          </w:r>
          <w:r>
            <w:tab/>
          </w:r>
          <w:r>
            <w:fldChar w:fldCharType="begin"/>
          </w:r>
          <w:r>
            <w:instrText xml:space="preserve"> PAGEREF _Toc16298 \h </w:instrText>
          </w:r>
          <w:r>
            <w:fldChar w:fldCharType="separate"/>
          </w:r>
          <w:r>
            <w:t>20</w:t>
          </w:r>
          <w:r>
            <w:fldChar w:fldCharType="end"/>
          </w:r>
          <w:r>
            <w:rPr>
              <w:rFonts w:ascii="微软雅黑" w:hAnsi="微软雅黑" w:eastAsia="微软雅黑"/>
              <w:szCs w:val="18"/>
              <w:lang w:val="zh-CN"/>
            </w:rPr>
            <w:fldChar w:fldCharType="end"/>
          </w:r>
        </w:p>
        <w:p w14:paraId="562B09C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_Toc11692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5.3</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(type=24)</w:t>
          </w:r>
          <w:r>
            <w:tab/>
          </w:r>
          <w:r>
            <w:fldChar w:fldCharType="begin"/>
          </w:r>
          <w:r>
            <w:instrText xml:space="preserve"> PAGEREF _Toc11692 \h </w:instrText>
          </w:r>
          <w:r>
            <w:fldChar w:fldCharType="separate"/>
          </w:r>
          <w:r>
            <w:t>21</w:t>
          </w:r>
          <w:r>
            <w:fldChar w:fldCharType="end"/>
          </w:r>
          <w:r>
            <w:rPr>
              <w:rFonts w:ascii="微软雅黑" w:hAnsi="微软雅黑" w:eastAsia="微软雅黑"/>
              <w:szCs w:val="18"/>
              <w:lang w:val="zh-CN"/>
            </w:rPr>
            <w:fldChar w:fldCharType="end"/>
          </w:r>
        </w:p>
        <w:p w14:paraId="03C9B6EA">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_Toc25969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5.4</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(type=25)</w:t>
          </w:r>
          <w:r>
            <w:tab/>
          </w:r>
          <w:r>
            <w:fldChar w:fldCharType="begin"/>
          </w:r>
          <w:r>
            <w:instrText xml:space="preserve"> PAGEREF _Toc25969 \h </w:instrText>
          </w:r>
          <w:r>
            <w:fldChar w:fldCharType="separate"/>
          </w:r>
          <w:r>
            <w:t>21</w:t>
          </w:r>
          <w:r>
            <w:fldChar w:fldCharType="end"/>
          </w:r>
          <w:r>
            <w:rPr>
              <w:rFonts w:ascii="微软雅黑" w:hAnsi="微软雅黑" w:eastAsia="微软雅黑"/>
              <w:szCs w:val="18"/>
              <w:lang w:val="zh-CN"/>
            </w:rPr>
            <w:fldChar w:fldCharType="end"/>
          </w:r>
        </w:p>
        <w:p w14:paraId="0F2E8D5D">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_Toc3379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平台功能推送</w:t>
          </w:r>
          <w:r>
            <w:tab/>
          </w:r>
          <w:r>
            <w:fldChar w:fldCharType="begin"/>
          </w:r>
          <w:r>
            <w:instrText xml:space="preserve"> PAGEREF _Toc3379 \h </w:instrText>
          </w:r>
          <w:r>
            <w:fldChar w:fldCharType="separate"/>
          </w:r>
          <w:r>
            <w:t>21</w:t>
          </w:r>
          <w:r>
            <w:fldChar w:fldCharType="end"/>
          </w:r>
          <w:r>
            <w:rPr>
              <w:rFonts w:ascii="微软雅黑" w:hAnsi="微软雅黑" w:eastAsia="微软雅黑"/>
              <w:szCs w:val="18"/>
              <w:lang w:val="zh-CN"/>
            </w:rPr>
            <w:fldChar w:fldCharType="end"/>
          </w:r>
        </w:p>
        <w:p w14:paraId="1DA58AE1">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_Toc27497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2.6.1围栏报警推送</w:t>
          </w:r>
          <w:r>
            <w:rPr>
              <w:rFonts w:hint="eastAsia" w:ascii="微软雅黑" w:hAnsi="微软雅黑" w:eastAsia="微软雅黑" w:cs="宋体"/>
              <w:szCs w:val="28"/>
              <w:lang w:val="en-US" w:eastAsia="zh-CN"/>
            </w:rPr>
            <w:t>(type=1)</w:t>
          </w:r>
          <w:r>
            <w:tab/>
          </w:r>
          <w:r>
            <w:fldChar w:fldCharType="begin"/>
          </w:r>
          <w:r>
            <w:instrText xml:space="preserve"> PAGEREF _Toc27497 \h </w:instrText>
          </w:r>
          <w:r>
            <w:fldChar w:fldCharType="separate"/>
          </w:r>
          <w:r>
            <w:t>21</w:t>
          </w:r>
          <w:r>
            <w:fldChar w:fldCharType="end"/>
          </w:r>
          <w:r>
            <w:rPr>
              <w:rFonts w:ascii="微软雅黑" w:hAnsi="微软雅黑" w:eastAsia="微软雅黑"/>
              <w:szCs w:val="18"/>
              <w:lang w:val="zh-CN"/>
            </w:rPr>
            <w:fldChar w:fldCharType="end"/>
          </w:r>
        </w:p>
        <w:p w14:paraId="19C23643">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_Toc18496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下行反馈</w:t>
          </w:r>
          <w:r>
            <w:tab/>
          </w:r>
          <w:r>
            <w:fldChar w:fldCharType="begin"/>
          </w:r>
          <w:r>
            <w:instrText xml:space="preserve"> PAGEREF _Toc18496 \h </w:instrText>
          </w:r>
          <w:r>
            <w:fldChar w:fldCharType="separate"/>
          </w:r>
          <w:r>
            <w:t>22</w:t>
          </w:r>
          <w:r>
            <w:fldChar w:fldCharType="end"/>
          </w:r>
          <w:r>
            <w:rPr>
              <w:rFonts w:ascii="微软雅黑" w:hAnsi="微软雅黑" w:eastAsia="微软雅黑"/>
              <w:szCs w:val="18"/>
              <w:lang w:val="zh-CN"/>
            </w:rPr>
            <w:fldChar w:fldCharType="end"/>
          </w:r>
        </w:p>
        <w:p w14:paraId="7A590D19">
          <w:pPr>
            <w:pStyle w:val="9"/>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_Toc9092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文字消息反馈（type=180）</w:t>
          </w:r>
          <w:r>
            <w:tab/>
          </w:r>
          <w:r>
            <w:fldChar w:fldCharType="begin"/>
          </w:r>
          <w:r>
            <w:instrText xml:space="preserve"> PAGEREF _Toc9092 \h </w:instrText>
          </w:r>
          <w:r>
            <w:fldChar w:fldCharType="separate"/>
          </w:r>
          <w:r>
            <w:t>22</w:t>
          </w:r>
          <w:r>
            <w:fldChar w:fldCharType="end"/>
          </w:r>
          <w:r>
            <w:rPr>
              <w:rFonts w:ascii="微软雅黑" w:hAnsi="微软雅黑" w:eastAsia="微软雅黑"/>
              <w:szCs w:val="18"/>
              <w:lang w:val="zh-CN"/>
            </w:rPr>
            <w:fldChar w:fldCharType="end"/>
          </w:r>
        </w:p>
        <w:p w14:paraId="31A607CB">
          <w:pPr>
            <w:pStyle w:val="15"/>
            <w:tabs>
              <w:tab w:val="right" w:leader="dot" w:pos="1020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_Toc29649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_Toc29649 \h </w:instrText>
          </w:r>
          <w:r>
            <w:fldChar w:fldCharType="separate"/>
          </w:r>
          <w:r>
            <w:t>23</w:t>
          </w:r>
          <w:r>
            <w:fldChar w:fldCharType="end"/>
          </w:r>
          <w:r>
            <w:rPr>
              <w:rFonts w:ascii="微软雅黑" w:hAnsi="微软雅黑" w:eastAsia="微软雅黑"/>
              <w:szCs w:val="18"/>
              <w:lang w:val="zh-CN"/>
            </w:rPr>
            <w:fldChar w:fldCharType="end"/>
          </w:r>
        </w:p>
        <w:p w14:paraId="09C54A2C">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_Toc30282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_Toc30282 \h </w:instrText>
          </w:r>
          <w:r>
            <w:fldChar w:fldCharType="separate"/>
          </w:r>
          <w:r>
            <w:t>23</w:t>
          </w:r>
          <w:r>
            <w:fldChar w:fldCharType="end"/>
          </w:r>
          <w:r>
            <w:rPr>
              <w:rFonts w:ascii="微软雅黑" w:hAnsi="微软雅黑" w:eastAsia="微软雅黑"/>
              <w:szCs w:val="18"/>
              <w:lang w:val="zh-CN"/>
            </w:rPr>
            <w:fldChar w:fldCharType="end"/>
          </w:r>
        </w:p>
        <w:p w14:paraId="4398FA44">
          <w:pPr>
            <w:pStyle w:val="17"/>
            <w:tabs>
              <w:tab w:val="right" w:leader="dot" w:pos="10204"/>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_Toc1967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安全校验码获取</w:t>
          </w:r>
          <w:r>
            <w:tab/>
          </w:r>
          <w:r>
            <w:fldChar w:fldCharType="begin"/>
          </w:r>
          <w:r>
            <w:instrText xml:space="preserve"> PAGEREF _Toc1967 \h </w:instrText>
          </w:r>
          <w:r>
            <w:fldChar w:fldCharType="separate"/>
          </w:r>
          <w:r>
            <w:t>28</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tbl>
      <w:tblPr>
        <w:tblStyle w:val="21"/>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148"/>
        <w:gridCol w:w="1514"/>
        <w:gridCol w:w="5237"/>
      </w:tblGrid>
      <w:tr w14:paraId="2839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6CDB112C">
            <w:pPr>
              <w:spacing w:before="100" w:beforeAutospacing="1" w:after="100" w:afterAutospacing="1"/>
              <w:jc w:val="center"/>
              <w:rPr>
                <w:rFonts w:hint="eastAsia" w:ascii="Arial" w:hAnsi="Arial" w:eastAsia="微软雅黑" w:cs="Arial"/>
                <w:sz w:val="18"/>
                <w:szCs w:val="18"/>
                <w:lang w:eastAsia="zh-CN"/>
              </w:rPr>
            </w:pPr>
            <w:r>
              <w:rPr>
                <w:rFonts w:ascii="Arial" w:hAnsi="Arial" w:cs="Arial"/>
                <w:sz w:val="18"/>
                <w:szCs w:val="18"/>
              </w:rPr>
              <w:t>V</w:t>
            </w:r>
            <w:r>
              <w:rPr>
                <w:rFonts w:hint="eastAsia" w:ascii="Arial" w:hAnsi="Arial" w:cs="Arial"/>
                <w:sz w:val="18"/>
                <w:szCs w:val="18"/>
              </w:rPr>
              <w:t>1.</w:t>
            </w:r>
            <w:r>
              <w:rPr>
                <w:rFonts w:hint="eastAsia" w:ascii="Arial" w:hAnsi="Arial" w:cs="Arial"/>
                <w:sz w:val="18"/>
                <w:szCs w:val="18"/>
                <w:lang w:val="en-US" w:eastAsia="zh-CN"/>
              </w:rPr>
              <w:t>0</w:t>
            </w:r>
          </w:p>
        </w:tc>
        <w:tc>
          <w:tcPr>
            <w:tcW w:w="1148" w:type="dxa"/>
            <w:vAlign w:val="center"/>
          </w:tcPr>
          <w:p w14:paraId="759BBD6E">
            <w:pPr>
              <w:spacing w:before="100" w:beforeAutospacing="1" w:after="100" w:afterAutospacing="1"/>
              <w:jc w:val="center"/>
              <w:rPr>
                <w:rFonts w:ascii="Arial" w:hAnsi="Arial" w:cs="Arial"/>
                <w:sz w:val="18"/>
                <w:szCs w:val="18"/>
              </w:rPr>
            </w:pPr>
          </w:p>
        </w:tc>
        <w:tc>
          <w:tcPr>
            <w:tcW w:w="1514" w:type="dxa"/>
            <w:vAlign w:val="center"/>
          </w:tcPr>
          <w:p w14:paraId="0AB90916">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cs="Arial"/>
                <w:sz w:val="18"/>
                <w:szCs w:val="18"/>
              </w:rPr>
              <w:t>2024-</w:t>
            </w:r>
            <w:r>
              <w:rPr>
                <w:rFonts w:hint="eastAsia" w:ascii="Arial" w:hAnsi="Arial" w:cs="Arial"/>
                <w:sz w:val="18"/>
                <w:szCs w:val="18"/>
                <w:lang w:val="en-US" w:eastAsia="zh-CN"/>
              </w:rPr>
              <w:t>12-29</w:t>
            </w:r>
          </w:p>
        </w:tc>
        <w:tc>
          <w:tcPr>
            <w:tcW w:w="5237" w:type="dxa"/>
            <w:vAlign w:val="center"/>
          </w:tcPr>
          <w:p w14:paraId="4E488887">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新增设备端健康阈值报警推送</w:t>
            </w:r>
          </w:p>
        </w:tc>
      </w:tr>
      <w:tr w14:paraId="54A5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7E6F69DE">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V1.1</w:t>
            </w:r>
          </w:p>
        </w:tc>
        <w:tc>
          <w:tcPr>
            <w:tcW w:w="1148" w:type="dxa"/>
            <w:vAlign w:val="center"/>
          </w:tcPr>
          <w:p w14:paraId="57BEABF5">
            <w:pPr>
              <w:spacing w:before="100" w:beforeAutospacing="1" w:after="100" w:afterAutospacing="1"/>
              <w:jc w:val="center"/>
              <w:rPr>
                <w:rFonts w:ascii="Arial" w:hAnsi="Arial" w:cs="Arial"/>
                <w:sz w:val="18"/>
                <w:szCs w:val="18"/>
              </w:rPr>
            </w:pPr>
          </w:p>
        </w:tc>
        <w:tc>
          <w:tcPr>
            <w:tcW w:w="1514" w:type="dxa"/>
            <w:vAlign w:val="center"/>
          </w:tcPr>
          <w:p w14:paraId="682DFA13">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2025-01-14</w:t>
            </w:r>
          </w:p>
        </w:tc>
        <w:tc>
          <w:tcPr>
            <w:tcW w:w="5237" w:type="dxa"/>
            <w:vAlign w:val="center"/>
          </w:tcPr>
          <w:p w14:paraId="53E1863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增加下行说明：设备下行的指令12小时内有效(假设设备没有和服务器通信却下行了指令，该指令保留12小时，过期则清除)</w:t>
            </w:r>
          </w:p>
        </w:tc>
      </w:tr>
      <w:tr w14:paraId="4B66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6B9FE66">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V1.2</w:t>
            </w:r>
          </w:p>
        </w:tc>
        <w:tc>
          <w:tcPr>
            <w:tcW w:w="1148" w:type="dxa"/>
            <w:vAlign w:val="center"/>
          </w:tcPr>
          <w:p w14:paraId="11783602">
            <w:pPr>
              <w:spacing w:before="100" w:beforeAutospacing="1" w:after="100" w:afterAutospacing="1"/>
              <w:jc w:val="center"/>
              <w:rPr>
                <w:rFonts w:ascii="Arial" w:hAnsi="Arial" w:cs="Arial"/>
                <w:sz w:val="18"/>
                <w:szCs w:val="18"/>
              </w:rPr>
            </w:pPr>
          </w:p>
        </w:tc>
        <w:tc>
          <w:tcPr>
            <w:tcW w:w="1514" w:type="dxa"/>
            <w:vAlign w:val="center"/>
          </w:tcPr>
          <w:p w14:paraId="49BAA43A">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2025-01-16</w:t>
            </w:r>
          </w:p>
        </w:tc>
        <w:tc>
          <w:tcPr>
            <w:tcW w:w="5237" w:type="dxa"/>
            <w:vAlign w:val="center"/>
          </w:tcPr>
          <w:p w14:paraId="72053970">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增加上报类型：type=66,充电状态</w:t>
            </w:r>
          </w:p>
        </w:tc>
      </w:tr>
      <w:tr w14:paraId="50E3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2A596DF0">
            <w:pPr>
              <w:spacing w:before="100" w:beforeAutospacing="1" w:after="100" w:afterAutospacing="1"/>
              <w:jc w:val="center"/>
              <w:rPr>
                <w:rFonts w:hint="default" w:ascii="Arial" w:hAnsi="Arial" w:cs="Arial"/>
                <w:sz w:val="18"/>
                <w:szCs w:val="18"/>
                <w:lang w:val="en-US" w:eastAsia="zh-CN"/>
              </w:rPr>
            </w:pPr>
            <w:bookmarkStart w:id="0" w:name="_Toc31708"/>
            <w:r>
              <w:rPr>
                <w:rFonts w:hint="eastAsia" w:ascii="Arial" w:hAnsi="Arial" w:cs="Arial"/>
                <w:sz w:val="18"/>
                <w:szCs w:val="18"/>
                <w:lang w:val="en-US" w:eastAsia="zh-CN"/>
              </w:rPr>
              <w:t>V1.3</w:t>
            </w:r>
          </w:p>
        </w:tc>
        <w:tc>
          <w:tcPr>
            <w:tcW w:w="1148" w:type="dxa"/>
            <w:vAlign w:val="center"/>
          </w:tcPr>
          <w:p w14:paraId="636CB8CB">
            <w:pPr>
              <w:spacing w:before="100" w:beforeAutospacing="1" w:after="100" w:afterAutospacing="1"/>
              <w:jc w:val="center"/>
              <w:rPr>
                <w:rFonts w:ascii="Arial" w:hAnsi="Arial" w:cs="Arial"/>
                <w:sz w:val="18"/>
                <w:szCs w:val="18"/>
              </w:rPr>
            </w:pPr>
          </w:p>
        </w:tc>
        <w:tc>
          <w:tcPr>
            <w:tcW w:w="1514" w:type="dxa"/>
            <w:vAlign w:val="center"/>
          </w:tcPr>
          <w:p w14:paraId="653FBE17">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2025-02-11</w:t>
            </w:r>
          </w:p>
        </w:tc>
        <w:tc>
          <w:tcPr>
            <w:tcW w:w="5237" w:type="dxa"/>
            <w:vAlign w:val="center"/>
          </w:tcPr>
          <w:p w14:paraId="3A762264">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增加上报类型：type=185,UV数据</w:t>
            </w:r>
          </w:p>
        </w:tc>
      </w:tr>
    </w:tbl>
    <w:p w14:paraId="1EEF2B62">
      <w:pPr>
        <w:pStyle w:val="2"/>
        <w:spacing w:beforeLines="50" w:after="0" w:line="360" w:lineRule="auto"/>
        <w:outlineLvl w:val="0"/>
        <w:rPr>
          <w:rFonts w:ascii="微软雅黑" w:hAnsi="微软雅黑" w:eastAsia="微软雅黑"/>
          <w:color w:val="FF0000"/>
        </w:rPr>
      </w:pPr>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5"/>
          <w:rFonts w:ascii="微软雅黑" w:hAnsi="微软雅黑" w:eastAsia="微软雅黑" w:cs="宋体"/>
          <w:szCs w:val="21"/>
        </w:rPr>
        <w:t>https://www.oviphone.cn/APIAPP/</w:t>
      </w:r>
      <w:r>
        <w:rPr>
          <w:rStyle w:val="25"/>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9"/>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19050" t="0" r="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5"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78D4C3F2">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推送地址服务器收到推送后立刻回复，不要处理好了再回复，这样会造成后续数据的延迟</w:t>
      </w:r>
    </w:p>
    <w:p w14:paraId="06CB3F4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9"/>
        <w:spacing w:beforeLines="50" w:line="0" w:lineRule="atLeast"/>
        <w:ind w:left="357" w:firstLine="0" w:firstLineChars="0"/>
        <w:rPr>
          <w:rFonts w:ascii="微软雅黑" w:hAnsi="微软雅黑" w:eastAsia="微软雅黑" w:cs="宋体"/>
          <w:szCs w:val="21"/>
        </w:rPr>
      </w:pPr>
    </w:p>
    <w:p w14:paraId="0FE44EC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1"/>
        <w:tblW w:w="10420" w:type="dxa"/>
        <w:tblInd w:w="0" w:type="dxa"/>
        <w:shd w:val="clear" w:color="auto" w:fill="FFFFFF" w:themeFill="background1"/>
        <w:tblLayout w:type="fixed"/>
        <w:tblCellMar>
          <w:top w:w="0" w:type="dxa"/>
          <w:left w:w="108" w:type="dxa"/>
          <w:bottom w:w="0" w:type="dxa"/>
          <w:right w:w="108" w:type="dxa"/>
        </w:tblCellMar>
      </w:tblPr>
      <w:tblGrid>
        <w:gridCol w:w="1019"/>
        <w:gridCol w:w="5450"/>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1019"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9"/>
              <w:spacing w:beforeLines="50" w:line="0" w:lineRule="atLeast"/>
              <w:ind w:left="357" w:firstLine="0" w:firstLineChars="0"/>
              <w:jc w:val="left"/>
              <w:rPr>
                <w:rFonts w:ascii="微软雅黑" w:hAnsi="微软雅黑" w:eastAsia="微软雅黑" w:cs="宋体"/>
                <w:b/>
                <w:szCs w:val="21"/>
              </w:rPr>
            </w:pPr>
          </w:p>
        </w:tc>
        <w:tc>
          <w:tcPr>
            <w:tcW w:w="54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shd w:val="clear" w:color="auto" w:fill="FFFFFF" w:themeFill="background1"/>
          <w:tblCellMar>
            <w:top w:w="0" w:type="dxa"/>
            <w:left w:w="108" w:type="dxa"/>
            <w:bottom w:w="0" w:type="dxa"/>
            <w:right w:w="108" w:type="dxa"/>
          </w:tblCellMar>
        </w:tblPrEx>
        <w:trPr>
          <w:trHeight w:val="12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1</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001E753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tblCellMar>
            <w:top w:w="0" w:type="dxa"/>
            <w:left w:w="108" w:type="dxa"/>
            <w:bottom w:w="0" w:type="dxa"/>
            <w:right w:w="108" w:type="dxa"/>
          </w:tblCellMar>
        </w:tblPrEx>
        <w:trPr>
          <w:trHeight w:val="69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2</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294D565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shd w:val="clear" w:color="auto" w:fill="FFFFFF" w:themeFill="background1"/>
          <w:tblCellMar>
            <w:top w:w="0" w:type="dxa"/>
            <w:left w:w="108" w:type="dxa"/>
            <w:bottom w:w="0" w:type="dxa"/>
            <w:right w:w="108" w:type="dxa"/>
          </w:tblCellMar>
        </w:tblPrEx>
        <w:trPr>
          <w:trHeight w:val="103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jc w:val="center"/>
              <w:rPr>
                <w:rFonts w:ascii="微软雅黑" w:hAnsi="微软雅黑" w:eastAsia="微软雅黑" w:cs="宋体"/>
                <w:szCs w:val="21"/>
              </w:rPr>
            </w:pPr>
            <w:r>
              <w:rPr>
                <w:rFonts w:hint="eastAsia" w:ascii="微软雅黑" w:hAnsi="微软雅黑" w:eastAsia="微软雅黑" w:cs="宋体"/>
                <w:szCs w:val="21"/>
                <w:lang w:val="en-US" w:eastAsia="zh-CN"/>
              </w:rPr>
              <w:t xml:space="preserve">   </w:t>
            </w:r>
            <w:r>
              <w:rPr>
                <w:rFonts w:hint="eastAsia" w:ascii="微软雅黑" w:hAnsi="微软雅黑" w:eastAsia="微软雅黑" w:cs="宋体"/>
                <w:szCs w:val="21"/>
              </w:rPr>
              <w:t>3</w:t>
            </w:r>
          </w:p>
        </w:tc>
        <w:tc>
          <w:tcPr>
            <w:tcW w:w="5450" w:type="dxa"/>
            <w:tcBorders>
              <w:top w:val="nil"/>
              <w:left w:val="nil"/>
              <w:bottom w:val="single" w:color="auto" w:sz="4" w:space="0"/>
              <w:right w:val="single" w:color="auto" w:sz="4" w:space="0"/>
            </w:tcBorders>
            <w:shd w:val="clear" w:color="auto" w:fill="FFFFFF" w:themeFill="background1"/>
            <w:vAlign w:val="center"/>
          </w:tcPr>
          <w:p w14:paraId="527ED98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tblCellMar>
            <w:top w:w="0" w:type="dxa"/>
            <w:left w:w="108" w:type="dxa"/>
            <w:bottom w:w="0" w:type="dxa"/>
            <w:right w:w="108" w:type="dxa"/>
          </w:tblCellMar>
        </w:tblPrEx>
        <w:trPr>
          <w:trHeight w:val="55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4</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61553E55">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5</w:t>
            </w:r>
          </w:p>
        </w:tc>
        <w:tc>
          <w:tcPr>
            <w:tcW w:w="5450" w:type="dxa"/>
            <w:tcBorders>
              <w:top w:val="nil"/>
              <w:left w:val="nil"/>
              <w:bottom w:val="single" w:color="auto" w:sz="4" w:space="0"/>
              <w:right w:val="single" w:color="auto" w:sz="4" w:space="0"/>
            </w:tcBorders>
            <w:shd w:val="clear" w:color="auto" w:fill="FFFFFF" w:themeFill="background1"/>
            <w:vAlign w:val="center"/>
          </w:tcPr>
          <w:p w14:paraId="4EFFB02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tblCellMar>
            <w:top w:w="0" w:type="dxa"/>
            <w:left w:w="108" w:type="dxa"/>
            <w:bottom w:w="0" w:type="dxa"/>
            <w:right w:w="108" w:type="dxa"/>
          </w:tblCellMar>
        </w:tblPrEx>
        <w:trPr>
          <w:trHeight w:val="138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6</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7D16ACD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tblCellMar>
            <w:top w:w="0" w:type="dxa"/>
            <w:left w:w="108" w:type="dxa"/>
            <w:bottom w:w="0" w:type="dxa"/>
            <w:right w:w="108" w:type="dxa"/>
          </w:tblCellMar>
        </w:tblPrEx>
        <w:trPr>
          <w:trHeight w:val="151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7</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8</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9"/>
              <w:spacing w:beforeLines="50" w:line="0" w:lineRule="atLeast"/>
              <w:ind w:left="357" w:firstLine="0" w:firstLineChars="0"/>
              <w:jc w:val="center"/>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平台功能：平台健康阈值报警,蓝牙信标对应的经纬度</w:t>
            </w:r>
          </w:p>
        </w:tc>
      </w:tr>
    </w:tbl>
    <w:p w14:paraId="32073B18">
      <w:pPr>
        <w:pStyle w:val="2"/>
        <w:spacing w:beforeLines="50" w:after="0" w:line="360" w:lineRule="auto"/>
        <w:outlineLvl w:val="0"/>
        <w:rPr>
          <w:rFonts w:ascii="微软雅黑" w:hAnsi="微软雅黑" w:eastAsia="微软雅黑"/>
        </w:rPr>
      </w:pPr>
      <w:bookmarkStart w:id="1" w:name="_Toc12701"/>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17101"/>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健康</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340"/>
      <w:r>
        <w:rPr>
          <w:rFonts w:hint="eastAsia" w:ascii="微软雅黑" w:hAnsi="微软雅黑" w:eastAsia="微软雅黑" w:cs="宋体"/>
          <w:sz w:val="28"/>
          <w:szCs w:val="28"/>
          <w:lang w:val="en-US" w:eastAsia="zh-CN"/>
        </w:rPr>
        <w:t>2.1.1健康数据推送集合(type=100)</w:t>
      </w:r>
      <w:bookmarkEnd w:id="3"/>
    </w:p>
    <w:p w14:paraId="6A940792">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szCs w:val="21"/>
          <w:lang w:val="en-US" w:eastAsia="zh-CN"/>
        </w:rPr>
        <w:t>说明：健康数据集合：体温（腕温，体温） 心率，血压（舒张压，收缩压），血氧，计步，</w:t>
      </w:r>
      <w:r>
        <w:rPr>
          <w:rFonts w:hint="eastAsia" w:ascii="微软雅黑" w:hAnsi="微软雅黑" w:eastAsia="微软雅黑" w:cs="等线"/>
          <w:color w:val="FF0000"/>
          <w:szCs w:val="21"/>
          <w:lang w:val="en-US" w:eastAsia="zh-CN"/>
        </w:rPr>
        <w:t>适用于通用版本0x32类型报文上报推送，注意：已实际上报的为准，推送数据中若有缺少某一个，如血氧，说明设备没有上报该类型的健康数据，或者未采集完成</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数据样例：</w:t>
      </w:r>
    </w:p>
    <w:p w14:paraId="0C4B630C">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szCs w:val="21"/>
        </w:rPr>
      </w:pPr>
      <w:r>
        <w:rPr>
          <w:rFonts w:hint="eastAsia" w:ascii="微软雅黑" w:hAnsi="微软雅黑" w:eastAsia="微软雅黑" w:cs="等线"/>
          <w:szCs w:val="21"/>
          <w:lang w:val="en-US" w:eastAsia="zh-CN"/>
        </w:rPr>
        <w:t>所有数据都有上报---示例，需以实际推送数据为准</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color w:val="000000" w:themeColor="text1"/>
          <w:szCs w:val="21"/>
          <w:u w:val="none"/>
        </w:rPr>
      </w:pPr>
      <w:r>
        <w:rPr>
          <w:rStyle w:val="25"/>
          <w:rFonts w:hint="eastAsia" w:ascii="微软雅黑" w:hAnsi="微软雅黑" w:eastAsia="微软雅黑" w:cs="等线"/>
          <w:color w:val="000000" w:themeColor="text1"/>
          <w:szCs w:val="21"/>
          <w:u w:val="none"/>
          <w:lang w:val="en-US" w:eastAsia="zh-CN"/>
        </w:rPr>
        <w:t>无血氧上报 ---示例，</w:t>
      </w:r>
      <w:r>
        <w:rPr>
          <w:rFonts w:hint="eastAsia" w:ascii="微软雅黑" w:hAnsi="微软雅黑" w:eastAsia="微软雅黑" w:cs="等线"/>
          <w:szCs w:val="21"/>
          <w:lang w:val="en-US" w:eastAsia="zh-CN"/>
        </w:rPr>
        <w:t>需以实际推送数据为准</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5"/>
          <w:rFonts w:hint="default" w:ascii="微软雅黑" w:hAnsi="微软雅黑" w:eastAsia="微软雅黑" w:cs="等线"/>
          <w:color w:val="000000" w:themeColor="text1"/>
          <w:szCs w:val="21"/>
          <w:u w:val="none"/>
          <w:lang w:val="en-US" w:eastAsia="zh-CN"/>
        </w:rPr>
      </w:pPr>
      <w:r>
        <w:rPr>
          <w:rStyle w:val="25"/>
          <w:rFonts w:hint="eastAsia" w:ascii="微软雅黑" w:hAnsi="微软雅黑" w:eastAsia="微软雅黑" w:cs="等线"/>
          <w:color w:val="000000" w:themeColor="text1"/>
          <w:szCs w:val="21"/>
          <w:u w:val="none"/>
          <w:lang w:val="en-US" w:eastAsia="zh-CN"/>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05</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17</w:t>
            </w:r>
            <w:r>
              <w:rPr>
                <w:rFonts w:hint="eastAsia" w:ascii="微软雅黑" w:hAnsi="微软雅黑" w:eastAsia="微软雅黑" w:cs="等线"/>
                <w:color w:val="000000" w:themeColor="text1"/>
                <w:szCs w:val="21"/>
              </w:rPr>
              <w:t>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体温</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腕温</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心率</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血压舒张压</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血压收缩压</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计步</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血氧（设备支持有上报就有）</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100表示健康数据集合</w:t>
            </w:r>
          </w:p>
        </w:tc>
      </w:tr>
    </w:tbl>
    <w:p w14:paraId="6316907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4911"/>
      <w:r>
        <w:rPr>
          <w:rFonts w:hint="eastAsia" w:ascii="微软雅黑" w:hAnsi="微软雅黑" w:eastAsia="微软雅黑" w:cs="宋体"/>
          <w:sz w:val="28"/>
          <w:szCs w:val="28"/>
          <w:lang w:val="en-US" w:eastAsia="zh-CN"/>
        </w:rPr>
        <w:t>2.1.2</w:t>
      </w:r>
      <w:r>
        <w:rPr>
          <w:rFonts w:hint="eastAsia" w:ascii="微软雅黑" w:hAnsi="微软雅黑" w:eastAsia="微软雅黑" w:cs="宋体"/>
          <w:sz w:val="28"/>
          <w:szCs w:val="28"/>
        </w:rPr>
        <w:t>计步</w:t>
      </w:r>
      <w:r>
        <w:rPr>
          <w:rFonts w:hint="eastAsia" w:ascii="微软雅黑" w:hAnsi="微软雅黑" w:eastAsia="微软雅黑" w:cs="宋体"/>
          <w:sz w:val="28"/>
          <w:szCs w:val="28"/>
          <w:lang w:val="en-US" w:eastAsia="zh-CN"/>
        </w:rPr>
        <w:t>---若只有单个数据上报，则使用这个(type=4)</w:t>
      </w:r>
      <w:bookmarkEnd w:id="4"/>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lang w:val="en-US" w:eastAsia="zh-CN"/>
              </w:rPr>
              <w:t xml:space="preserve"> </w:t>
            </w:r>
            <w:r>
              <w:rPr>
                <w:rFonts w:hint="eastAsia" w:ascii="微软雅黑" w:hAnsi="微软雅黑" w:eastAsia="微软雅黑" w:cs="等线"/>
                <w:color w:val="000000" w:themeColor="text1"/>
                <w:szCs w:val="21"/>
              </w:rPr>
              <w:t>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hint="default" w:ascii="微软雅黑" w:hAnsi="微软雅黑" w:eastAsia="微软雅黑"/>
          <w:sz w:val="28"/>
          <w:szCs w:val="28"/>
          <w:lang w:val="en-US"/>
        </w:rPr>
      </w:pPr>
      <w:bookmarkStart w:id="5" w:name="_Toc1900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1.3</w:t>
      </w:r>
      <w:r>
        <w:rPr>
          <w:rFonts w:hint="eastAsia" w:ascii="微软雅黑" w:hAnsi="微软雅黑" w:eastAsia="微软雅黑"/>
          <w:sz w:val="28"/>
          <w:szCs w:val="28"/>
        </w:rPr>
        <w:t>心率</w:t>
      </w:r>
      <w:r>
        <w:rPr>
          <w:rFonts w:hint="eastAsia" w:ascii="微软雅黑" w:hAnsi="微软雅黑" w:eastAsia="微软雅黑" w:cs="宋体"/>
          <w:sz w:val="28"/>
          <w:szCs w:val="28"/>
          <w:lang w:val="en-US" w:eastAsia="zh-CN"/>
        </w:rPr>
        <w:t>---若只有单个数据上报，则使用这个(type=6)</w:t>
      </w:r>
      <w:bookmarkEnd w:id="5"/>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hint="default" w:ascii="微软雅黑" w:hAnsi="微软雅黑" w:eastAsia="微软雅黑"/>
          <w:sz w:val="28"/>
          <w:szCs w:val="28"/>
          <w:lang w:val="en-US"/>
        </w:rPr>
      </w:pPr>
      <w:bookmarkStart w:id="6" w:name="_Toc829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1.4</w:t>
      </w:r>
      <w:r>
        <w:rPr>
          <w:rFonts w:hint="eastAsia" w:ascii="微软雅黑" w:hAnsi="微软雅黑" w:eastAsia="微软雅黑"/>
          <w:sz w:val="28"/>
          <w:szCs w:val="28"/>
        </w:rPr>
        <w:t>温度（体温）</w:t>
      </w:r>
      <w:r>
        <w:rPr>
          <w:rFonts w:hint="eastAsia" w:ascii="微软雅黑" w:hAnsi="微软雅黑" w:eastAsia="微软雅黑" w:cs="宋体"/>
          <w:sz w:val="28"/>
          <w:szCs w:val="28"/>
          <w:lang w:val="en-US" w:eastAsia="zh-CN"/>
        </w:rPr>
        <w:t>---若只有单个数据上报，则使用这个(type=12)</w:t>
      </w:r>
      <w:bookmarkEnd w:id="6"/>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hint="default" w:ascii="微软雅黑" w:hAnsi="微软雅黑" w:eastAsia="微软雅黑"/>
          <w:sz w:val="28"/>
          <w:szCs w:val="28"/>
          <w:lang w:val="en-US"/>
        </w:rPr>
      </w:pPr>
      <w:bookmarkStart w:id="7" w:name="_Toc1033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1.5</w:t>
      </w:r>
      <w:r>
        <w:rPr>
          <w:rFonts w:hint="eastAsia" w:ascii="微软雅黑" w:hAnsi="微软雅黑" w:eastAsia="微软雅黑"/>
          <w:sz w:val="28"/>
          <w:szCs w:val="28"/>
        </w:rPr>
        <w:t>双温度（腕温/体温）</w:t>
      </w:r>
      <w:r>
        <w:rPr>
          <w:rFonts w:hint="eastAsia" w:ascii="微软雅黑" w:hAnsi="微软雅黑" w:eastAsia="微软雅黑" w:cs="宋体"/>
          <w:sz w:val="28"/>
          <w:szCs w:val="28"/>
          <w:lang w:val="en-US" w:eastAsia="zh-CN"/>
        </w:rPr>
        <w:t>---若只有单个数据上报，则使用这个(type=14)</w:t>
      </w:r>
      <w:bookmarkEnd w:id="7"/>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5B0085E6">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0BC629E0">
      <w:pPr>
        <w:spacing w:beforeLines="50" w:line="0" w:lineRule="atLeast"/>
        <w:rPr>
          <w:rFonts w:ascii="微软雅黑" w:hAnsi="微软雅黑" w:eastAsia="微软雅黑" w:cs="等线"/>
          <w:szCs w:val="21"/>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1530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w:t>
      </w:r>
      <w:r>
        <w:rPr>
          <w:rFonts w:hint="eastAsia" w:ascii="微软雅黑" w:hAnsi="微软雅黑" w:eastAsia="微软雅黑"/>
          <w:sz w:val="28"/>
          <w:szCs w:val="28"/>
        </w:rPr>
        <w:t>血糖</w:t>
      </w:r>
      <w:r>
        <w:rPr>
          <w:rFonts w:hint="eastAsia" w:ascii="微软雅黑" w:hAnsi="微软雅黑" w:eastAsia="微软雅黑"/>
          <w:sz w:val="28"/>
          <w:szCs w:val="28"/>
          <w:lang w:val="en-US" w:eastAsia="zh-CN"/>
        </w:rPr>
        <w:t>---特殊设备使用(type=10)</w:t>
      </w:r>
      <w:bookmarkEnd w:id="8"/>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23"/>
        <w:gridCol w:w="2711"/>
        <w:gridCol w:w="2654"/>
      </w:tblGrid>
      <w:tr w14:paraId="78EE1170">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hint="default" w:ascii="微软雅黑" w:hAnsi="微软雅黑" w:eastAsia="微软雅黑"/>
          <w:sz w:val="28"/>
          <w:szCs w:val="28"/>
          <w:lang w:val="en-US"/>
        </w:rPr>
      </w:pPr>
      <w:bookmarkStart w:id="9" w:name="_Toc2444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血压</w:t>
      </w:r>
      <w:r>
        <w:rPr>
          <w:rFonts w:hint="eastAsia" w:ascii="微软雅黑" w:hAnsi="微软雅黑" w:eastAsia="微软雅黑" w:cs="宋体"/>
          <w:sz w:val="28"/>
          <w:szCs w:val="28"/>
          <w:lang w:val="en-US" w:eastAsia="zh-CN"/>
        </w:rPr>
        <w:t>---若只有单个数据上报，则使用这个(type=8)</w:t>
      </w:r>
      <w:bookmarkEnd w:id="9"/>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bl>
    <w:p w14:paraId="0267C117">
      <w:pPr>
        <w:pStyle w:val="4"/>
        <w:spacing w:before="0" w:after="0" w:line="240" w:lineRule="auto"/>
        <w:rPr>
          <w:rFonts w:hint="default" w:ascii="微软雅黑" w:hAnsi="微软雅黑" w:eastAsia="微软雅黑"/>
          <w:sz w:val="28"/>
          <w:szCs w:val="28"/>
          <w:lang w:val="en-US"/>
        </w:rPr>
      </w:pPr>
      <w:bookmarkStart w:id="10" w:name="_Toc31451"/>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1.8</w:t>
      </w:r>
      <w:r>
        <w:rPr>
          <w:rFonts w:hint="eastAsia" w:ascii="微软雅黑" w:hAnsi="微软雅黑" w:eastAsia="微软雅黑"/>
          <w:sz w:val="28"/>
          <w:szCs w:val="28"/>
        </w:rPr>
        <w:t>血氧</w:t>
      </w:r>
      <w:r>
        <w:rPr>
          <w:rFonts w:hint="eastAsia" w:ascii="微软雅黑" w:hAnsi="微软雅黑" w:eastAsia="微软雅黑" w:cs="宋体"/>
          <w:sz w:val="28"/>
          <w:szCs w:val="28"/>
          <w:lang w:val="en-US" w:eastAsia="zh-CN"/>
        </w:rPr>
        <w:t>---若只有单个数据上报，则使用这个(type=31)</w:t>
      </w:r>
      <w:bookmarkEnd w:id="10"/>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11" w:name="_Toc2990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1.9</w:t>
      </w:r>
      <w:r>
        <w:rPr>
          <w:rFonts w:hint="eastAsia" w:ascii="微软雅黑" w:hAnsi="微软雅黑" w:eastAsia="微软雅黑"/>
          <w:sz w:val="28"/>
          <w:szCs w:val="28"/>
        </w:rPr>
        <w:t>睡眠</w:t>
      </w:r>
      <w:r>
        <w:rPr>
          <w:rFonts w:hint="eastAsia" w:ascii="微软雅黑" w:hAnsi="微软雅黑" w:eastAsia="微软雅黑" w:cs="宋体"/>
          <w:sz w:val="28"/>
          <w:szCs w:val="28"/>
          <w:lang w:val="en-US" w:eastAsia="zh-CN"/>
        </w:rPr>
        <w:t>(type=58)</w:t>
      </w:r>
      <w:bookmarkEnd w:id="11"/>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w:t>
            </w:r>
            <w:r>
              <w:rPr>
                <w:rFonts w:hint="eastAsia" w:ascii="微软雅黑" w:hAnsi="微软雅黑" w:eastAsia="微软雅黑" w:cs="等线"/>
                <w:szCs w:val="21"/>
                <w:lang w:val="en-US" w:eastAsia="zh-CN"/>
              </w:rPr>
              <w:t>-</w:t>
            </w:r>
            <w:r>
              <w:rPr>
                <w:rFonts w:ascii="微软雅黑" w:hAnsi="微软雅黑" w:eastAsia="微软雅黑" w:cs="等线"/>
                <w:szCs w:val="21"/>
              </w:rPr>
              <w:t>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w:t>
            </w:r>
            <w:r>
              <w:rPr>
                <w:rFonts w:ascii="微软雅黑" w:hAnsi="微软雅黑" w:eastAsia="微软雅黑" w:cs="等线"/>
                <w:szCs w:val="21"/>
              </w:rPr>
              <w:t>=58</w:t>
            </w:r>
            <w:r>
              <w:rPr>
                <w:rFonts w:hint="eastAsia" w:ascii="微软雅黑" w:hAnsi="微软雅黑" w:eastAsia="微软雅黑" w:cs="等线"/>
                <w:szCs w:val="21"/>
              </w:rPr>
              <w:t>代表睡眠数据</w:t>
            </w:r>
          </w:p>
        </w:tc>
      </w:tr>
    </w:tbl>
    <w:p w14:paraId="02E703DC">
      <w:pPr>
        <w:pStyle w:val="4"/>
        <w:spacing w:before="0" w:after="0" w:line="240" w:lineRule="auto"/>
        <w:outlineLvl w:val="2"/>
        <w:rPr>
          <w:rFonts w:hint="eastAsia" w:ascii="微软雅黑" w:hAnsi="微软雅黑" w:eastAsia="微软雅黑"/>
          <w:sz w:val="28"/>
          <w:szCs w:val="28"/>
          <w:lang w:val="en-US" w:eastAsia="zh-CN"/>
        </w:rPr>
      </w:pPr>
      <w:bookmarkStart w:id="12" w:name="_Toc17487"/>
      <w:r>
        <w:rPr>
          <w:rFonts w:hint="eastAsia" w:ascii="微软雅黑" w:hAnsi="微软雅黑" w:eastAsia="微软雅黑"/>
          <w:sz w:val="28"/>
          <w:szCs w:val="28"/>
          <w:lang w:val="en-US" w:eastAsia="zh-CN"/>
        </w:rPr>
        <w:t>2.1.10 UV紫外线(特定设备专有)（type=185）</w:t>
      </w:r>
    </w:p>
    <w:p w14:paraId="75F041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5828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7120233">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805EA91">
      <w:pPr>
        <w:spacing w:beforeLines="50" w:line="0" w:lineRule="atLeast"/>
        <w:rPr>
          <w:rFonts w:hint="eastAsia" w:ascii="微软雅黑" w:hAnsi="微软雅黑" w:eastAsia="微软雅黑" w:cs="等线"/>
          <w:b/>
          <w:szCs w:val="21"/>
        </w:rPr>
      </w:pPr>
    </w:p>
    <w:p w14:paraId="445CBEE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数据说明</w:t>
      </w:r>
      <w:r>
        <w:rPr>
          <w:rFonts w:hint="eastAsia" w:ascii="微软雅黑" w:hAnsi="微软雅黑" w:eastAsia="微软雅黑" w:cs="等线"/>
          <w:b/>
          <w:szCs w:val="21"/>
          <w:lang w:eastAsia="zh-CN"/>
        </w:rPr>
        <w:t>：</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6D6803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D08F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1C6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A0758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FBEC4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7A6E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5733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BAC0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9CE71E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6278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F73C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E757B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18</w:t>
            </w:r>
            <w:r>
              <w:rPr>
                <w:rFonts w:hint="eastAsia" w:ascii="微软雅黑" w:hAnsi="微软雅黑" w:eastAsia="微软雅黑" w:cs="等线"/>
                <w:szCs w:val="21"/>
                <w:lang w:val="en-US" w:eastAsia="zh-CN"/>
              </w:rPr>
              <w:t>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UV紫外线</w:t>
            </w:r>
          </w:p>
        </w:tc>
      </w:tr>
      <w:tr w14:paraId="3748231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E1119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4C1D4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271EB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UV紫外线数据</w:t>
            </w:r>
          </w:p>
        </w:tc>
      </w:tr>
    </w:tbl>
    <w:p w14:paraId="46353CCC">
      <w:pPr>
        <w:rPr>
          <w:rFonts w:hint="default"/>
          <w:lang w:val="en-US" w:eastAsia="zh-CN"/>
        </w:rPr>
      </w:pPr>
    </w:p>
    <w:p w14:paraId="0616F9B9">
      <w:pPr>
        <w:pStyle w:val="3"/>
        <w:spacing w:before="0" w:after="0" w:line="240" w:lineRule="auto"/>
        <w:outlineLvl w:val="1"/>
        <w:rPr>
          <w:rFonts w:hint="default" w:ascii="微软雅黑" w:hAnsi="微软雅黑" w:eastAsia="微软雅黑"/>
          <w:sz w:val="28"/>
          <w:szCs w:val="28"/>
          <w:lang w:val="en-US" w:eastAsia="zh-CN"/>
        </w:rPr>
      </w:pPr>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报警</w:t>
      </w:r>
      <w:bookmarkEnd w:id="12"/>
    </w:p>
    <w:p w14:paraId="3CAE25B1">
      <w:pPr>
        <w:pStyle w:val="4"/>
        <w:spacing w:before="0" w:after="0" w:line="240" w:lineRule="auto"/>
        <w:rPr>
          <w:rFonts w:ascii="微软雅黑" w:hAnsi="微软雅黑" w:eastAsia="微软雅黑"/>
          <w:sz w:val="28"/>
          <w:szCs w:val="28"/>
        </w:rPr>
      </w:pPr>
      <w:bookmarkStart w:id="13" w:name="_Toc30896"/>
      <w:r>
        <w:rPr>
          <w:rFonts w:hint="eastAsia" w:ascii="微软雅黑" w:hAnsi="微软雅黑" w:eastAsia="微软雅黑"/>
          <w:sz w:val="28"/>
          <w:szCs w:val="28"/>
          <w:lang w:val="en-US" w:eastAsia="zh-CN"/>
        </w:rPr>
        <w:t>2.2.1</w:t>
      </w:r>
      <w:r>
        <w:rPr>
          <w:rFonts w:hint="eastAsia" w:ascii="微软雅黑" w:hAnsi="微软雅黑" w:eastAsia="微软雅黑"/>
          <w:sz w:val="28"/>
          <w:szCs w:val="28"/>
        </w:rPr>
        <w:t>低电量报警</w:t>
      </w:r>
      <w:r>
        <w:rPr>
          <w:rFonts w:hint="eastAsia" w:ascii="微软雅黑" w:hAnsi="微软雅黑" w:eastAsia="微软雅黑" w:cs="宋体"/>
          <w:sz w:val="28"/>
          <w:szCs w:val="28"/>
          <w:lang w:val="en-US" w:eastAsia="zh-CN"/>
        </w:rPr>
        <w:t>(type=18)</w:t>
      </w:r>
      <w:bookmarkEnd w:id="13"/>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4" w:name="_Toc872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SOS报警</w:t>
      </w:r>
      <w:r>
        <w:rPr>
          <w:rFonts w:hint="eastAsia" w:ascii="微软雅黑" w:hAnsi="微软雅黑" w:eastAsia="微软雅黑" w:cs="宋体"/>
          <w:sz w:val="28"/>
          <w:szCs w:val="28"/>
          <w:lang w:val="en-US" w:eastAsia="zh-CN"/>
        </w:rPr>
        <w:t>(type=19)</w:t>
      </w:r>
      <w:bookmarkEnd w:id="14"/>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default" w:eastAsiaTheme="minorEastAsia"/>
          <w:color w:val="FF0000"/>
          <w:lang w:val="en-US" w:eastAsia="zh-CN"/>
        </w:rPr>
      </w:pPr>
      <w:r>
        <w:rPr>
          <w:rFonts w:hint="eastAsia"/>
          <w:color w:val="FF0000"/>
        </w:rPr>
        <w:t xml:space="preserve">一旦收到的 </w:t>
      </w:r>
      <w:r>
        <w:rPr>
          <w:rFonts w:hint="eastAsia"/>
          <w:color w:val="FF0000"/>
          <w:lang w:eastAsia="zh-CN"/>
        </w:rPr>
        <w:t>type</w:t>
      </w:r>
      <w:r>
        <w:rPr>
          <w:rFonts w:hint="eastAsia"/>
          <w:color w:val="FF0000"/>
        </w:rPr>
        <w:t>=56</w:t>
      </w:r>
      <w:r>
        <w:rPr>
          <w:rFonts w:hint="eastAsia"/>
          <w:color w:val="FF0000"/>
          <w:lang w:val="en-US" w:eastAsia="zh-CN"/>
        </w:rPr>
        <w:t xml:space="preserve"> </w:t>
      </w:r>
      <w:r>
        <w:rPr>
          <w:rFonts w:hint="eastAsia"/>
          <w:color w:val="FF0000"/>
        </w:rPr>
        <w:t xml:space="preserve"> AlertInfo=01 时就是SOS取消的报警</w:t>
      </w:r>
      <w:r>
        <w:rPr>
          <w:rFonts w:hint="eastAsia"/>
          <w:color w:val="FF0000"/>
          <w:lang w:eastAsia="zh-CN"/>
        </w:rPr>
        <w:t>，</w:t>
      </w:r>
      <w:r>
        <w:rPr>
          <w:rFonts w:hint="eastAsia"/>
          <w:color w:val="FF0000"/>
          <w:lang w:val="en-US" w:eastAsia="zh-CN"/>
        </w:rPr>
        <w:t>见2.2.10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5" w:name="_Toc120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久坐停留</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(type=36)</w:t>
      </w:r>
      <w:bookmarkEnd w:id="15"/>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久坐停留</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6" w:name="_Toc2689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2.3跌落</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(type=110)</w:t>
      </w:r>
      <w:bookmarkEnd w:id="16"/>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7" w:name="_Toc2386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r>
        <w:rPr>
          <w:rFonts w:hint="eastAsia" w:ascii="微软雅黑" w:hAnsi="微软雅黑" w:eastAsia="微软雅黑" w:cs="宋体"/>
          <w:sz w:val="28"/>
          <w:szCs w:val="28"/>
          <w:lang w:val="en-US" w:eastAsia="zh-CN"/>
        </w:rPr>
        <w:t>(type=20)</w:t>
      </w:r>
      <w:bookmarkEnd w:id="17"/>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8" w:name="_Toc284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2.5充电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(type=154)</w:t>
      </w:r>
      <w:bookmarkEnd w:id="18"/>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19" w:name="_Toc2246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2.6低电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(type=155)</w:t>
      </w:r>
      <w:bookmarkEnd w:id="19"/>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20" w:name="_Toc2010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2.7主动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(type=156)</w:t>
      </w:r>
      <w:bookmarkEnd w:id="20"/>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1" w:name="_Toc2996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2.8</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r>
        <w:rPr>
          <w:rFonts w:hint="eastAsia" w:ascii="微软雅黑" w:hAnsi="微软雅黑" w:eastAsia="微软雅黑" w:cs="宋体"/>
          <w:sz w:val="28"/>
          <w:szCs w:val="28"/>
          <w:lang w:val="en-US" w:eastAsia="zh-CN"/>
        </w:rPr>
        <w:t>(type=57)</w:t>
      </w:r>
      <w:bookmarkEnd w:id="21"/>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2" w:name="_Toc15929"/>
      <w:r>
        <w:rPr>
          <w:rFonts w:hint="eastAsia" w:ascii="微软雅黑" w:hAnsi="微软雅黑" w:eastAsia="微软雅黑"/>
          <w:b/>
          <w:bCs/>
          <w:sz w:val="28"/>
          <w:szCs w:val="28"/>
          <w:lang w:val="en-US" w:eastAsia="zh-CN"/>
        </w:rPr>
        <w:t>2.2.9 UWB测距报警(type=159)</w:t>
      </w:r>
      <w:bookmarkEnd w:id="22"/>
    </w:p>
    <w:p w14:paraId="614E5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报警数据样例：</w:t>
      </w:r>
    </w:p>
    <w:p w14:paraId="795DA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3" w:name="_Toc21784"/>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取消</w:t>
      </w:r>
      <w:r>
        <w:rPr>
          <w:rFonts w:hint="eastAsia" w:ascii="微软雅黑" w:hAnsi="微软雅黑" w:eastAsia="微软雅黑" w:cs="宋体"/>
          <w:sz w:val="28"/>
          <w:szCs w:val="28"/>
          <w:lang w:val="en-US" w:eastAsia="zh-CN"/>
        </w:rPr>
        <w:t>(type=56)</w:t>
      </w:r>
      <w:bookmarkEnd w:id="23"/>
    </w:p>
    <w:p w14:paraId="1297DD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49DA126E">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p w14:paraId="7EC36F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pPr w:leftFromText="180" w:rightFromText="180" w:vertAnchor="text" w:horzAnchor="page" w:tblpX="958" w:tblpY="241"/>
        <w:tblOverlap w:val="never"/>
        <w:tblW w:w="0" w:type="auto"/>
        <w:tblInd w:w="0" w:type="dxa"/>
        <w:tblLayout w:type="autofit"/>
        <w:tblCellMar>
          <w:top w:w="0" w:type="dxa"/>
          <w:left w:w="10" w:type="dxa"/>
          <w:bottom w:w="0" w:type="dxa"/>
          <w:right w:w="10" w:type="dxa"/>
        </w:tblCellMar>
      </w:tblPr>
      <w:tblGrid>
        <w:gridCol w:w="2803"/>
        <w:gridCol w:w="2720"/>
        <w:gridCol w:w="2665"/>
      </w:tblGrid>
      <w:tr w14:paraId="740DA25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DEE1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FC60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55EF36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94478C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2B49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D44B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38C8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CA1D7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E42F4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8756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BC3A3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56</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292B4E2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EBA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8901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2C0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01</w:t>
            </w:r>
          </w:p>
        </w:tc>
      </w:tr>
    </w:tbl>
    <w:p w14:paraId="31C81BD5">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5CECBC3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E4E787C">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F7DAF23">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1B41932">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0D72F9D">
      <w:pPr>
        <w:spacing w:before="0" w:after="0" w:line="240" w:lineRule="auto"/>
        <w:outlineLvl w:val="2"/>
        <w:rPr>
          <w:rFonts w:hint="eastAsia" w:ascii="微软雅黑" w:hAnsi="微软雅黑" w:eastAsia="微软雅黑" w:cstheme="minorBidi"/>
          <w:b/>
          <w:bCs/>
          <w:kern w:val="2"/>
          <w:sz w:val="28"/>
          <w:szCs w:val="28"/>
          <w:lang w:val="en-US" w:eastAsia="zh-CN" w:bidi="ar-SA"/>
        </w:rPr>
      </w:pPr>
      <w:bookmarkStart w:id="24" w:name="_Toc4"/>
      <w:r>
        <w:rPr>
          <w:rFonts w:hint="eastAsia" w:ascii="微软雅黑" w:hAnsi="微软雅黑" w:eastAsia="微软雅黑" w:cstheme="minorBidi"/>
          <w:b/>
          <w:bCs/>
          <w:kern w:val="2"/>
          <w:sz w:val="28"/>
          <w:szCs w:val="28"/>
          <w:lang w:val="en-US" w:eastAsia="zh-CN" w:bidi="ar-SA"/>
        </w:rPr>
        <w:t>2.2.11设备端健康阈值报警(type=200)</w:t>
      </w:r>
      <w:bookmarkEnd w:id="24"/>
    </w:p>
    <w:p w14:paraId="02CA8B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11CD6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BC27070">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543B9BA">
      <w:pPr>
        <w:spacing w:beforeLines="50" w:line="0" w:lineRule="atLeast"/>
        <w:rPr>
          <w:rFonts w:hint="eastAsia" w:ascii="微软雅黑" w:hAnsi="微软雅黑" w:eastAsia="微软雅黑" w:cs="等线"/>
          <w:b/>
          <w:szCs w:val="21"/>
        </w:rPr>
      </w:pPr>
      <w:r>
        <w:rPr>
          <w:rFonts w:hint="eastAsia" w:ascii="微软雅黑" w:hAnsi="微软雅黑" w:eastAsia="微软雅黑" w:cs="等线"/>
          <w:szCs w:val="21"/>
          <w:lang w:eastAsia="zh-CN"/>
        </w:rPr>
        <w:t>IMEI=869020064827429&amp;BTUtcTime=2024-12-27 06:19:39&amp;AlertInfo=200&amp;hmsg=Shrink-1-123&amp;type=200</w:t>
      </w:r>
    </w:p>
    <w:p w14:paraId="08BB4C2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0" w:type="dxa"/>
        <w:tblLayout w:type="autofit"/>
        <w:tblCellMar>
          <w:top w:w="0" w:type="dxa"/>
          <w:left w:w="10" w:type="dxa"/>
          <w:bottom w:w="0" w:type="dxa"/>
          <w:right w:w="10" w:type="dxa"/>
        </w:tblCellMar>
      </w:tblPr>
      <w:tblGrid>
        <w:gridCol w:w="2803"/>
        <w:gridCol w:w="2720"/>
        <w:gridCol w:w="2665"/>
      </w:tblGrid>
      <w:tr w14:paraId="3B01566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A9FA9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88EBF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vAlign w:val="top"/>
          </w:tcPr>
          <w:p w14:paraId="4A35395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1BD39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C3B14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F20DD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43901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262746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DF938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C7B5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C5E65F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200</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3C68861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260E3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EB7A0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AEFFF69">
            <w:pPr>
              <w:spacing w:beforeLines="50" w:line="0" w:lineRule="atLeast"/>
              <w:rPr>
                <w:rFonts w:hint="default" w:ascii="微软雅黑" w:hAnsi="微软雅黑" w:eastAsia="微软雅黑" w:cs="等线"/>
                <w:szCs w:val="21"/>
                <w:lang w:val="en-US"/>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200</w:t>
            </w:r>
          </w:p>
        </w:tc>
      </w:tr>
      <w:tr w14:paraId="40CEE3FA">
        <w:tblPrEx>
          <w:tblCellMar>
            <w:top w:w="0" w:type="dxa"/>
            <w:left w:w="10" w:type="dxa"/>
            <w:bottom w:w="0" w:type="dxa"/>
            <w:right w:w="10" w:type="dxa"/>
          </w:tblCellMar>
        </w:tblPrEx>
        <w:trPr>
          <w:trHeight w:val="1810"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D4ADD8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hmsg</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24DAAA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19D790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健康数据类型-0/1-具体数值</w:t>
            </w:r>
          </w:p>
          <w:p w14:paraId="049FACA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健康数据类型：HR:心率，T:温度，Diastolic：血压舒张压，Shrink：血压收缩压，BloodOxygen：血氧</w:t>
            </w:r>
          </w:p>
          <w:p w14:paraId="51D59C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0：小于设备端设置的健康阈值</w:t>
            </w:r>
          </w:p>
          <w:p w14:paraId="2A2C617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1：大于设备端设置的健康阈值</w:t>
            </w:r>
          </w:p>
          <w:p w14:paraId="2065409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具体数值：设备上报的健康数值</w:t>
            </w:r>
          </w:p>
        </w:tc>
      </w:tr>
    </w:tbl>
    <w:p w14:paraId="08CCCD33">
      <w:pPr>
        <w:spacing w:before="0" w:after="0" w:line="240" w:lineRule="auto"/>
        <w:outlineLvl w:val="9"/>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注：需设备固件支持设置健康阈值功能，只有设备端下行指令设置过健康阈值，健康采样数值不在设置的范围内，才有此推送</w:t>
      </w:r>
    </w:p>
    <w:p w14:paraId="0B05A2F9">
      <w:pPr>
        <w:spacing w:before="0" w:after="0" w:line="240" w:lineRule="auto"/>
        <w:outlineLvl w:val="9"/>
        <w:rPr>
          <w:rFonts w:hint="eastAsia"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5" w:name="_Toc731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设备状态</w:t>
      </w:r>
      <w:bookmarkEnd w:id="25"/>
    </w:p>
    <w:p w14:paraId="314A0B9E">
      <w:pPr>
        <w:pStyle w:val="4"/>
        <w:spacing w:before="0" w:after="0" w:line="240" w:lineRule="auto"/>
        <w:rPr>
          <w:rFonts w:ascii="微软雅黑" w:hAnsi="微软雅黑" w:eastAsia="微软雅黑"/>
          <w:sz w:val="28"/>
          <w:szCs w:val="28"/>
        </w:rPr>
      </w:pPr>
      <w:bookmarkStart w:id="26" w:name="_Toc27428"/>
      <w:r>
        <w:rPr>
          <w:rFonts w:hint="eastAsia" w:ascii="微软雅黑" w:hAnsi="微软雅黑" w:eastAsia="微软雅黑"/>
          <w:sz w:val="28"/>
          <w:szCs w:val="28"/>
          <w:lang w:val="en-US" w:eastAsia="zh-CN"/>
        </w:rPr>
        <w:t>2.3.1</w:t>
      </w:r>
      <w:r>
        <w:rPr>
          <w:rFonts w:hint="eastAsia" w:ascii="微软雅黑" w:hAnsi="微软雅黑" w:eastAsia="微软雅黑"/>
          <w:sz w:val="28"/>
          <w:szCs w:val="28"/>
        </w:rPr>
        <w:t>电池电量</w:t>
      </w:r>
      <w:r>
        <w:rPr>
          <w:rFonts w:hint="eastAsia" w:ascii="微软雅黑" w:hAnsi="微软雅黑" w:eastAsia="微软雅黑" w:cs="宋体"/>
          <w:sz w:val="28"/>
          <w:szCs w:val="28"/>
          <w:lang w:val="en-US" w:eastAsia="zh-CN"/>
        </w:rPr>
        <w:t>(type=30)</w:t>
      </w:r>
      <w:bookmarkEnd w:id="26"/>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w:t>
      </w:r>
      <w:r>
        <w:rPr>
          <w:rFonts w:hint="eastAsia" w:ascii="微软雅黑" w:hAnsi="微软雅黑" w:eastAsia="微软雅黑" w:cs="等线"/>
          <w:szCs w:val="21"/>
        </w:rPr>
        <w:t>yyyy</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MM</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dd HH:mm:ss</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特例：若数据只推送了信号为0和adddatetime（此推送为平台产生，非设备上报），其他都没有则表示设备推送断开，设备已离线，可以自行查看设备是否关机或休眠</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pStyle w:val="18"/>
              <w:keepNext w:val="0"/>
              <w:keepLines w:val="0"/>
              <w:widowControl/>
              <w:suppressLineNumbers w:val="0"/>
              <w:ind w:left="0" w:firstLine="0"/>
              <w:rPr>
                <w:rFonts w:hint="eastAsia" w:ascii="微软雅黑" w:hAnsi="微软雅黑" w:eastAsia="微软雅黑" w:cs="等线"/>
                <w:szCs w:val="21"/>
                <w:lang w:eastAsia="zh-CN"/>
              </w:rPr>
            </w:pPr>
            <w:r>
              <w:rPr>
                <w:rFonts w:ascii="微软雅黑" w:hAnsi="微软雅黑" w:eastAsia="微软雅黑" w:cs="等线"/>
                <w:szCs w:val="21"/>
              </w:rPr>
              <w:t>S</w:t>
            </w:r>
            <w:r>
              <w:rPr>
                <w:rFonts w:hint="eastAsia" w:ascii="微软雅黑" w:hAnsi="微软雅黑" w:eastAsia="微软雅黑" w:cs="等线"/>
                <w:szCs w:val="21"/>
              </w:rPr>
              <w:t>ignal</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推送实际字段为</w:t>
            </w:r>
            <w:r>
              <w:rPr>
                <w:i w:val="0"/>
                <w:iCs w:val="0"/>
                <w:caps w:val="0"/>
                <w:color w:val="000000"/>
                <w:spacing w:val="0"/>
              </w:rPr>
              <w:t>singal</w:t>
            </w:r>
            <w:r>
              <w:rPr>
                <w:rFonts w:hint="eastAsia" w:ascii="微软雅黑" w:hAnsi="微软雅黑" w:eastAsia="微软雅黑" w:cs="等线"/>
                <w:szCs w:val="21"/>
                <w:lang w:eastAsia="zh-CN"/>
              </w:rPr>
              <w:t>）</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r w14:paraId="15AB3BCD">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设备添加时间</w:t>
            </w:r>
          </w:p>
        </w:tc>
      </w:tr>
    </w:tbl>
    <w:p w14:paraId="7BB7A122">
      <w:pPr>
        <w:spacing w:before="0" w:after="0" w:line="240" w:lineRule="auto"/>
        <w:outlineLvl w:val="9"/>
        <w:rPr>
          <w:rFonts w:hint="default" w:ascii="微软雅黑" w:hAnsi="微软雅黑" w:eastAsia="微软雅黑"/>
          <w:sz w:val="28"/>
          <w:szCs w:val="28"/>
          <w:lang w:val="en-US" w:eastAsia="zh-CN"/>
        </w:rPr>
      </w:pPr>
    </w:p>
    <w:p w14:paraId="0229C840">
      <w:pPr>
        <w:spacing w:before="0" w:after="0" w:line="240" w:lineRule="auto"/>
        <w:outlineLvl w:val="2"/>
        <w:rPr>
          <w:rFonts w:hint="eastAsia" w:ascii="微软雅黑" w:hAnsi="微软雅黑" w:eastAsia="微软雅黑"/>
          <w:b/>
          <w:bCs/>
          <w:sz w:val="28"/>
          <w:szCs w:val="28"/>
          <w:lang w:val="en-US" w:eastAsia="zh-CN"/>
        </w:rPr>
      </w:pPr>
      <w:bookmarkStart w:id="27" w:name="_Toc24108"/>
      <w:r>
        <w:rPr>
          <w:rFonts w:hint="eastAsia" w:ascii="微软雅黑" w:hAnsi="微软雅黑" w:eastAsia="微软雅黑"/>
          <w:b/>
          <w:bCs/>
          <w:sz w:val="28"/>
          <w:szCs w:val="28"/>
          <w:lang w:val="en-US" w:eastAsia="zh-CN"/>
        </w:rPr>
        <w:t>2.3.2充电状态(type=66)</w:t>
      </w:r>
      <w:bookmarkEnd w:id="27"/>
    </w:p>
    <w:p w14:paraId="21D145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A695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3AA3096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C1B994C">
      <w:pPr>
        <w:pStyle w:val="18"/>
        <w:keepNext w:val="0"/>
        <w:keepLines w:val="0"/>
        <w:widowControl/>
        <w:suppressLineNumbers w:val="0"/>
        <w:ind w:lef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IMEI=866380079121777&amp;BTUtcTime=2025/1/14 22:48:36&amp;Status=1&amp;</w:t>
      </w:r>
      <w:r>
        <w:rPr>
          <w:rFonts w:hint="eastAsia" w:ascii="微软雅黑" w:hAnsi="微软雅黑" w:eastAsia="微软雅黑" w:cs="微软雅黑"/>
          <w:i w:val="0"/>
          <w:iCs w:val="0"/>
          <w:caps w:val="0"/>
          <w:color w:val="000000"/>
          <w:spacing w:val="0"/>
          <w:lang w:eastAsia="zh-CN"/>
        </w:rPr>
        <w:t>type</w:t>
      </w:r>
      <w:r>
        <w:rPr>
          <w:rFonts w:hint="eastAsia" w:ascii="微软雅黑" w:hAnsi="微软雅黑" w:eastAsia="微软雅黑" w:cs="微软雅黑"/>
          <w:i w:val="0"/>
          <w:iCs w:val="0"/>
          <w:caps w:val="0"/>
          <w:color w:val="000000"/>
          <w:spacing w:val="0"/>
        </w:rPr>
        <w:t>=66</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21FD19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0823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A08F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2892C7C">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B815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63917EC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tr w14:paraId="50BEA5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9A15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C0B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CB455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充电状态，0-表示开始充电，1-表示结束充电，2-表示已充满电</w:t>
            </w:r>
          </w:p>
        </w:tc>
      </w:tr>
      <w:tr w14:paraId="345B40C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65DD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1D6F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2D66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0A366F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22DD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5E2C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38EAE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bl>
    <w:p w14:paraId="11B95897">
      <w:pPr>
        <w:spacing w:before="0" w:after="0" w:line="240" w:lineRule="auto"/>
        <w:outlineLvl w:val="9"/>
        <w:rPr>
          <w:rFonts w:hint="default" w:ascii="微软雅黑" w:hAnsi="微软雅黑" w:eastAsia="微软雅黑"/>
          <w:sz w:val="28"/>
          <w:szCs w:val="28"/>
          <w:lang w:val="en-US" w:eastAsia="zh-CN"/>
        </w:rPr>
      </w:pPr>
    </w:p>
    <w:p w14:paraId="1CB8D468">
      <w:pPr>
        <w:pStyle w:val="3"/>
        <w:spacing w:before="0" w:after="0" w:line="240" w:lineRule="auto"/>
        <w:outlineLvl w:val="1"/>
        <w:rPr>
          <w:rFonts w:hint="default" w:ascii="微软雅黑" w:hAnsi="微软雅黑" w:eastAsia="微软雅黑"/>
          <w:sz w:val="28"/>
          <w:szCs w:val="28"/>
          <w:lang w:val="en-US" w:eastAsia="zh-CN"/>
        </w:rPr>
      </w:pPr>
      <w:bookmarkStart w:id="28" w:name="_Toc1806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4定位</w:t>
      </w:r>
      <w:bookmarkEnd w:id="28"/>
    </w:p>
    <w:p w14:paraId="59CF27DC">
      <w:pPr>
        <w:pStyle w:val="4"/>
        <w:spacing w:before="0" w:after="0" w:line="240" w:lineRule="auto"/>
        <w:rPr>
          <w:rFonts w:ascii="微软雅黑" w:hAnsi="微软雅黑" w:eastAsia="微软雅黑"/>
          <w:sz w:val="28"/>
          <w:szCs w:val="28"/>
        </w:rPr>
      </w:pPr>
      <w:bookmarkStart w:id="29" w:name="_Toc28634"/>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GPS定位</w:t>
      </w:r>
      <w:r>
        <w:rPr>
          <w:rFonts w:hint="eastAsia" w:ascii="微软雅黑" w:hAnsi="微软雅黑" w:eastAsia="微软雅黑" w:cs="宋体"/>
          <w:sz w:val="28"/>
          <w:szCs w:val="28"/>
          <w:lang w:val="en-US" w:eastAsia="zh-CN"/>
        </w:rPr>
        <w:t>(type=16)</w:t>
      </w:r>
      <w:bookmarkEnd w:id="29"/>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30"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992F70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bookmarkEnd w:id="30"/>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定位类型默认为0--gps上报的经纬度</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31" w:name="_Toc608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Wifi定位</w:t>
      </w:r>
      <w:r>
        <w:rPr>
          <w:rFonts w:hint="eastAsia" w:ascii="微软雅黑" w:hAnsi="微软雅黑" w:eastAsia="微软雅黑" w:cs="宋体"/>
          <w:sz w:val="28"/>
          <w:szCs w:val="28"/>
          <w:lang w:val="en-US" w:eastAsia="zh-CN"/>
        </w:rPr>
        <w:t>(type=5)</w:t>
      </w:r>
      <w:bookmarkEnd w:id="31"/>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bookmarkStart w:id="48" w:name="_GoBack"/>
      <w:bookmarkEnd w:id="48"/>
      <w:r>
        <w:rPr>
          <w:rFonts w:hint="eastAsia" w:ascii="微软雅黑" w:hAnsi="微软雅黑" w:eastAsia="微软雅黑" w:cs="等线"/>
          <w:szCs w:val="21"/>
        </w:rPr>
        <w:t>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高德坐标系纬度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高德坐标系经度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32" w:name="_Toc4904"/>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4.3</w:t>
      </w:r>
      <w:r>
        <w:rPr>
          <w:rFonts w:hint="eastAsia" w:ascii="微软雅黑" w:hAnsi="微软雅黑" w:eastAsia="微软雅黑"/>
          <w:sz w:val="28"/>
          <w:szCs w:val="28"/>
        </w:rPr>
        <w:t>蓝牙BLE（室内定位数据）</w:t>
      </w:r>
      <w:r>
        <w:rPr>
          <w:rFonts w:hint="eastAsia" w:ascii="微软雅黑" w:hAnsi="微软雅黑" w:eastAsia="微软雅黑" w:cs="宋体"/>
          <w:sz w:val="28"/>
          <w:szCs w:val="28"/>
          <w:lang w:val="en-US" w:eastAsia="zh-CN"/>
        </w:rPr>
        <w:t>(type=59)</w:t>
      </w:r>
      <w:bookmarkEnd w:id="32"/>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0990E834">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如：4327@9757@C9@1565682098:4327-&gt;2743-&gt;10051(major),9757-&gt;5797-&gt;22423(minor),C9-&gt;-55,1573682453-&gt;2019-08-13 07:41:38</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11D094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E4076AE">
            <w:pPr>
              <w:spacing w:beforeLines="50" w:line="0" w:lineRule="atLeast"/>
              <w:rPr>
                <w:rFonts w:ascii="微软雅黑" w:hAnsi="微软雅黑" w:eastAsia="微软雅黑" w:cs="等线"/>
                <w:szCs w:val="21"/>
              </w:rPr>
            </w:pP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33" w:name="_Toc2771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4.4</w:t>
      </w:r>
      <w:r>
        <w:rPr>
          <w:rFonts w:hint="eastAsia" w:ascii="微软雅黑" w:hAnsi="微软雅黑" w:eastAsia="微软雅黑"/>
          <w:sz w:val="28"/>
          <w:szCs w:val="28"/>
        </w:rPr>
        <w:t>基站（LBS）定位数据</w:t>
      </w:r>
      <w:r>
        <w:rPr>
          <w:rFonts w:hint="eastAsia" w:ascii="微软雅黑" w:hAnsi="微软雅黑" w:eastAsia="微软雅黑" w:cs="宋体"/>
          <w:sz w:val="28"/>
          <w:szCs w:val="28"/>
          <w:lang w:val="en-US" w:eastAsia="zh-CN"/>
        </w:rPr>
        <w:t>(type=3)</w:t>
      </w:r>
      <w:bookmarkEnd w:id="33"/>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39B3C2F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rPr>
              <w:t>数据推送的utc时间</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基站定位</w:t>
            </w:r>
            <w:r>
              <w:rPr>
                <w:rFonts w:hint="eastAsia" w:ascii="微软雅黑" w:hAnsi="微软雅黑" w:eastAsia="微软雅黑" w:cs="等线"/>
                <w:szCs w:val="21"/>
              </w:rPr>
              <w:t>数据</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定位类型默认为99--表示基站定位解析的经纬度（WGS84坐标系）</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00D3B69C">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5D4E3D61">
      <w:pPr>
        <w:spacing w:beforeLines="50" w:line="0" w:lineRule="atLeast"/>
        <w:rPr>
          <w:rFonts w:hint="eastAsia" w:ascii="微软雅黑" w:hAnsi="微软雅黑" w:eastAsia="微软雅黑" w:cs="等线"/>
          <w:color w:val="FF0000"/>
          <w:szCs w:val="21"/>
        </w:rPr>
      </w:pPr>
    </w:p>
    <w:p w14:paraId="6730A43C">
      <w:pPr>
        <w:pStyle w:val="4"/>
        <w:spacing w:before="0" w:after="0" w:line="240" w:lineRule="auto"/>
        <w:rPr>
          <w:rFonts w:hint="eastAsia" w:ascii="微软雅黑" w:hAnsi="微软雅黑" w:eastAsia="微软雅黑"/>
          <w:sz w:val="28"/>
          <w:szCs w:val="28"/>
          <w:lang w:val="en-US" w:eastAsia="zh-CN"/>
        </w:rPr>
      </w:pPr>
      <w:bookmarkStart w:id="34" w:name="_Toc20729"/>
      <w:r>
        <w:rPr>
          <w:rFonts w:hint="eastAsia" w:ascii="微软雅黑" w:hAnsi="微软雅黑" w:eastAsia="微软雅黑"/>
          <w:sz w:val="28"/>
          <w:szCs w:val="28"/>
          <w:lang w:val="en-US" w:eastAsia="zh-CN"/>
        </w:rPr>
        <w:t>2.4.5 UWB定位（type=160）</w:t>
      </w:r>
      <w:bookmarkEnd w:id="34"/>
    </w:p>
    <w:p w14:paraId="55D8EB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DDA7FA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示例：</w:t>
      </w:r>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705C03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00000538</w:t>
      </w:r>
      <w:r>
        <w:rPr>
          <w:rFonts w:hint="eastAsia" w:ascii="微软雅黑" w:hAnsi="微软雅黑" w:eastAsia="微软雅黑" w:cs="等线"/>
          <w:b w:val="0"/>
          <w:bCs/>
          <w:szCs w:val="21"/>
          <w:lang w:val="en-US" w:eastAsia="zh-CN"/>
        </w:rPr>
        <w:t>；距离：229厘米；上报时间：</w:t>
      </w:r>
      <w:r>
        <w:rPr>
          <w:rFonts w:hint="default" w:ascii="微软雅黑" w:hAnsi="微软雅黑" w:eastAsia="微软雅黑" w:cs="等线"/>
          <w:b w:val="0"/>
          <w:bCs/>
          <w:szCs w:val="21"/>
          <w:lang w:val="en-US" w:eastAsia="zh-CN"/>
        </w:rPr>
        <w:t>2024-12-21 03:45:41</w:t>
      </w:r>
    </w:p>
    <w:p w14:paraId="3E1C77E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03000039</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241</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6052C5B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00000632</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432</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6E44CD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0000052B</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486</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DD22247">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p>
    <w:p w14:paraId="35E4F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05AA397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CA9D7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上报UWB定位信息，时间戳为utc时间</w:t>
            </w:r>
          </w:p>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uwb信标id@距离(厘米)@时间</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F9F5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160</w:t>
            </w:r>
            <w:r>
              <w:rPr>
                <w:rFonts w:hint="eastAsia" w:ascii="微软雅黑" w:hAnsi="微软雅黑" w:eastAsia="微软雅黑" w:cs="等线"/>
                <w:szCs w:val="21"/>
              </w:rPr>
              <w:t>代表</w:t>
            </w:r>
            <w:r>
              <w:rPr>
                <w:rFonts w:hint="eastAsia" w:ascii="微软雅黑" w:hAnsi="微软雅黑" w:eastAsia="微软雅黑" w:cs="等线"/>
                <w:szCs w:val="21"/>
                <w:lang w:val="en-US" w:eastAsia="zh-CN"/>
              </w:rPr>
              <w:t>UWB定位</w:t>
            </w:r>
            <w:r>
              <w:rPr>
                <w:rFonts w:hint="eastAsia" w:ascii="微软雅黑" w:hAnsi="微软雅黑" w:eastAsia="微软雅黑" w:cs="等线"/>
                <w:szCs w:val="21"/>
              </w:rPr>
              <w:t>数据类型值</w:t>
            </w:r>
          </w:p>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目前推送只支持分钟级</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5" w:name="_Toc7403"/>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特殊推送-特殊设备或版本支持</w:t>
      </w:r>
      <w:bookmarkEnd w:id="35"/>
    </w:p>
    <w:p w14:paraId="117AB2B8">
      <w:pPr>
        <w:pStyle w:val="4"/>
        <w:spacing w:before="0" w:after="0" w:line="240" w:lineRule="auto"/>
        <w:rPr>
          <w:rFonts w:ascii="微软雅黑" w:hAnsi="微软雅黑" w:eastAsia="微软雅黑"/>
          <w:sz w:val="28"/>
          <w:szCs w:val="28"/>
        </w:rPr>
      </w:pPr>
      <w:bookmarkStart w:id="36" w:name="_Toc11367"/>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36"/>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bl>
    <w:p w14:paraId="7831719C">
      <w:pPr>
        <w:pStyle w:val="4"/>
        <w:spacing w:before="0" w:after="0" w:line="240" w:lineRule="auto"/>
        <w:rPr>
          <w:rFonts w:hint="eastAsia" w:ascii="微软雅黑" w:hAnsi="微软雅黑" w:eastAsia="微软雅黑"/>
          <w:sz w:val="28"/>
          <w:szCs w:val="28"/>
          <w:lang w:eastAsia="zh-CN"/>
        </w:rPr>
      </w:pPr>
      <w:bookmarkStart w:id="37" w:name="_Toc16298"/>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5.2</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(type=51)</w:t>
      </w:r>
      <w:bookmarkEnd w:id="37"/>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637598BB">
      <w:pPr>
        <w:pStyle w:val="4"/>
        <w:spacing w:before="0" w:after="0" w:line="240" w:lineRule="auto"/>
        <w:rPr>
          <w:rFonts w:hint="eastAsia" w:ascii="微软雅黑" w:hAnsi="微软雅黑" w:eastAsia="微软雅黑"/>
          <w:sz w:val="28"/>
          <w:szCs w:val="28"/>
          <w:lang w:eastAsia="zh-CN"/>
        </w:rPr>
      </w:pPr>
      <w:bookmarkStart w:id="38" w:name="_Toc1169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5.3</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(type=24)</w:t>
      </w:r>
      <w:bookmarkEnd w:id="38"/>
    </w:p>
    <w:p w14:paraId="2A6301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C8D3CF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p w14:paraId="4FCC55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76F8DDD0">
      <w:pPr>
        <w:pStyle w:val="4"/>
        <w:spacing w:before="0" w:after="0" w:line="240" w:lineRule="auto"/>
        <w:rPr>
          <w:rFonts w:hint="eastAsia" w:ascii="微软雅黑" w:hAnsi="微软雅黑" w:eastAsia="微软雅黑"/>
          <w:sz w:val="28"/>
          <w:szCs w:val="28"/>
          <w:lang w:eastAsia="zh-CN"/>
        </w:rPr>
      </w:pPr>
      <w:bookmarkStart w:id="39" w:name="_Toc25969"/>
      <w:r>
        <w:rPr>
          <w:rFonts w:ascii="微软雅黑" w:hAnsi="微软雅黑" w:eastAsia="微软雅黑"/>
          <w:sz w:val="28"/>
          <w:szCs w:val="28"/>
        </w:rPr>
        <w:t>2.</w:t>
      </w:r>
      <w:r>
        <w:rPr>
          <w:rFonts w:hint="eastAsia" w:ascii="微软雅黑" w:hAnsi="微软雅黑" w:eastAsia="微软雅黑"/>
          <w:sz w:val="28"/>
          <w:szCs w:val="28"/>
          <w:lang w:val="en-US" w:eastAsia="zh-CN"/>
        </w:rPr>
        <w:t>5.4</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(type=25)</w:t>
      </w:r>
      <w:bookmarkEnd w:id="39"/>
    </w:p>
    <w:p w14:paraId="206BC4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3804B48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p w14:paraId="0FBC4DF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40" w:name="_Toc3379"/>
      <w:r>
        <w:rPr>
          <w:rFonts w:hint="eastAsia" w:ascii="微软雅黑" w:hAnsi="微软雅黑" w:eastAsia="微软雅黑"/>
          <w:sz w:val="28"/>
          <w:szCs w:val="28"/>
          <w:lang w:val="en-US" w:eastAsia="zh-CN"/>
        </w:rPr>
        <w:t>2.6 平台功能推送</w:t>
      </w:r>
      <w:bookmarkEnd w:id="40"/>
    </w:p>
    <w:p w14:paraId="2CAB425C">
      <w:pPr>
        <w:pStyle w:val="4"/>
        <w:spacing w:before="0" w:after="0" w:line="240" w:lineRule="auto"/>
        <w:rPr>
          <w:rFonts w:hint="default" w:ascii="微软雅黑" w:hAnsi="微软雅黑" w:eastAsia="微软雅黑"/>
          <w:sz w:val="28"/>
          <w:szCs w:val="28"/>
          <w:lang w:val="en-US" w:eastAsia="zh-CN"/>
        </w:rPr>
      </w:pPr>
      <w:bookmarkStart w:id="41" w:name="_Toc1428"/>
      <w:bookmarkStart w:id="42" w:name="_Toc27497"/>
      <w:r>
        <w:rPr>
          <w:rFonts w:hint="eastAsia" w:ascii="微软雅黑" w:hAnsi="微软雅黑" w:eastAsia="微软雅黑"/>
          <w:sz w:val="28"/>
          <w:szCs w:val="28"/>
          <w:lang w:val="en-US" w:eastAsia="zh-CN"/>
        </w:rPr>
        <w:t>2.6.1围栏报警推送</w:t>
      </w:r>
      <w:bookmarkEnd w:id="41"/>
      <w:r>
        <w:rPr>
          <w:rFonts w:hint="eastAsia" w:ascii="微软雅黑" w:hAnsi="微软雅黑" w:eastAsia="微软雅黑" w:cs="宋体"/>
          <w:sz w:val="28"/>
          <w:szCs w:val="28"/>
          <w:lang w:val="en-US" w:eastAsia="zh-CN"/>
        </w:rPr>
        <w:t>(type=1)</w:t>
      </w:r>
      <w:bookmarkEnd w:id="42"/>
    </w:p>
    <w:p w14:paraId="1823A6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80E8FF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p w14:paraId="53FFE7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代表进围栏，2代表出围栏</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设备报警信息</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围栏名称</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围栏状态 entry 进(围栏内)，out 出（围栏外）</w:t>
            </w:r>
          </w:p>
        </w:tc>
      </w:tr>
    </w:tbl>
    <w:p w14:paraId="1252FE68">
      <w:pPr>
        <w:rPr>
          <w:rFonts w:hint="eastAsia"/>
          <w:color w:val="FF0000"/>
          <w:lang w:val="en-US" w:eastAsia="zh-CN"/>
        </w:rPr>
      </w:pPr>
      <w:r>
        <w:rPr>
          <w:rFonts w:hint="eastAsia"/>
          <w:color w:val="FF0000"/>
          <w:lang w:val="en-US" w:eastAsia="zh-CN"/>
        </w:rPr>
        <w:t>注意：设备需在平台绑定账号，设置设备围栏或账号围栏才有此推送</w:t>
      </w:r>
    </w:p>
    <w:p w14:paraId="7BAA5536">
      <w:pPr>
        <w:rPr>
          <w:rFonts w:hint="eastAsia"/>
          <w:color w:val="FF0000"/>
          <w:lang w:val="en-US" w:eastAsia="zh-CN"/>
        </w:rPr>
      </w:pPr>
    </w:p>
    <w:p w14:paraId="16AB8F81">
      <w:pPr>
        <w:outlineLvl w:val="1"/>
        <w:rPr>
          <w:rFonts w:hint="eastAsia" w:ascii="微软雅黑" w:hAnsi="微软雅黑" w:eastAsia="微软雅黑" w:cs="Times New Roman"/>
          <w:b/>
          <w:bCs/>
          <w:kern w:val="2"/>
          <w:sz w:val="28"/>
          <w:szCs w:val="28"/>
          <w:lang w:val="en-US" w:eastAsia="zh-CN" w:bidi="ar-SA"/>
        </w:rPr>
      </w:pPr>
      <w:bookmarkStart w:id="43" w:name="_Toc18496"/>
      <w:r>
        <w:rPr>
          <w:rFonts w:hint="eastAsia" w:ascii="微软雅黑" w:hAnsi="微软雅黑" w:eastAsia="微软雅黑" w:cs="Times New Roman"/>
          <w:b/>
          <w:bCs/>
          <w:kern w:val="2"/>
          <w:sz w:val="28"/>
          <w:szCs w:val="28"/>
          <w:lang w:val="en-US" w:eastAsia="zh-CN" w:bidi="ar-SA"/>
        </w:rPr>
        <w:t>2.7 下行反馈</w:t>
      </w:r>
      <w:bookmarkEnd w:id="43"/>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4" w:name="_Toc9092"/>
      <w:r>
        <w:rPr>
          <w:rFonts w:hint="eastAsia" w:ascii="微软雅黑" w:hAnsi="微软雅黑" w:eastAsia="微软雅黑" w:cs="Times New Roman"/>
          <w:b/>
          <w:bCs/>
          <w:kern w:val="2"/>
          <w:sz w:val="28"/>
          <w:szCs w:val="28"/>
          <w:lang w:val="en-US" w:eastAsia="zh-CN" w:bidi="ar-SA"/>
        </w:rPr>
        <w:t>2.7.1 文字消息反馈（type=180）</w:t>
      </w:r>
      <w:bookmarkEnd w:id="44"/>
    </w:p>
    <w:p w14:paraId="1EE1FE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rPr>
        <w:t>时间格式</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440CF4F5">
      <w:pPr>
        <w:outlineLvl w:val="9"/>
        <w:rPr>
          <w:rFonts w:hint="default"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数据样例：</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IMEI=864814074715128&amp;Status=接受&amp;SeriNo=73C94767&amp;RecTime=2024-11-28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IMEI=864814074715128&amp;Status=拒绝&amp;SeriNo=89C94767&amp;RecTime=2024-11-28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Times New Roman"/>
                <w:b w:val="0"/>
                <w:bCs w:val="0"/>
                <w:kern w:val="2"/>
                <w:sz w:val="24"/>
                <w:szCs w:val="24"/>
                <w:lang w:val="en-US" w:eastAsia="zh-CN" w:bidi="ar-SA"/>
              </w:rPr>
              <w:t>2024-11-28 01:38:12</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4BEE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接受：收到文字消息后点击接受</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拒绝：收到文字消息后点击拒绝</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文字消息id</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180：文字消息状态反馈</w:t>
            </w:r>
          </w:p>
        </w:tc>
      </w:tr>
    </w:tbl>
    <w:p w14:paraId="4B8DF80C">
      <w:pPr>
        <w:outlineLvl w:val="9"/>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注：此推送需设备固件功能支持文字消息点击接受&amp;拒绝</w:t>
      </w:r>
    </w:p>
    <w:p w14:paraId="09381902">
      <w:pPr>
        <w:ind w:firstLine="560"/>
        <w:outlineLvl w:val="9"/>
        <w:rPr>
          <w:rFonts w:hint="default" w:ascii="微软雅黑" w:hAnsi="微软雅黑" w:eastAsia="微软雅黑" w:cs="Times New Roman"/>
          <w:b/>
          <w:bCs/>
          <w:kern w:val="2"/>
          <w:sz w:val="28"/>
          <w:szCs w:val="28"/>
          <w:lang w:val="en-US" w:eastAsia="zh-CN" w:bidi="ar-SA"/>
        </w:rPr>
      </w:pPr>
    </w:p>
    <w:p w14:paraId="69663531">
      <w:pPr>
        <w:pStyle w:val="2"/>
        <w:spacing w:beforeLines="50" w:after="0" w:line="360" w:lineRule="auto"/>
        <w:outlineLvl w:val="0"/>
        <w:rPr>
          <w:rFonts w:ascii="微软雅黑" w:hAnsi="微软雅黑" w:eastAsia="微软雅黑"/>
        </w:rPr>
      </w:pPr>
      <w:bookmarkStart w:id="45" w:name="_Toc29649"/>
      <w:r>
        <w:rPr>
          <w:rFonts w:hint="eastAsia" w:ascii="微软雅黑" w:hAnsi="微软雅黑" w:eastAsia="微软雅黑"/>
        </w:rPr>
        <w:t>三、平台下发指令到设备接口说明</w:t>
      </w:r>
      <w:bookmarkEnd w:id="45"/>
    </w:p>
    <w:p w14:paraId="3F2D864F">
      <w:pPr>
        <w:pStyle w:val="3"/>
        <w:spacing w:before="0" w:after="0" w:line="240" w:lineRule="auto"/>
        <w:outlineLvl w:val="1"/>
        <w:rPr>
          <w:rFonts w:ascii="微软雅黑" w:hAnsi="微软雅黑" w:eastAsia="微软雅黑"/>
          <w:sz w:val="28"/>
          <w:szCs w:val="28"/>
        </w:rPr>
      </w:pPr>
      <w:bookmarkStart w:id="46" w:name="_Toc30282"/>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46"/>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rPr>
        <w:t>接口路径</w:t>
      </w:r>
      <w:r>
        <w:rPr>
          <w:rFonts w:hint="eastAsia" w:ascii="微软雅黑" w:hAnsi="微软雅黑" w:eastAsia="微软雅黑" w:cs="等线"/>
          <w:b/>
          <w:color w:val="FF0000"/>
          <w:szCs w:val="21"/>
          <w:lang w:val="en-US" w:eastAsia="zh-CN"/>
        </w:rPr>
        <w:t>----注意：大批量调用接口需提前说明，下发指令的设备必须在线</w:t>
      </w:r>
    </w:p>
    <w:p w14:paraId="114CC98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注：接口限制1分钟内最多调用20次,</w:t>
      </w:r>
    </w:p>
    <w:p w14:paraId="515CB7F4">
      <w:pPr>
        <w:spacing w:beforeLines="50" w:line="0" w:lineRule="atLeast"/>
        <w:rPr>
          <w:rFonts w:hint="default"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设备下行的指令2小时内有效(假设设备没有和服务器通信却下行了指令，该指令保留2小时，过期则清除)</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14:paraId="5499D332">
      <w:pPr>
        <w:spacing w:beforeLines="50" w:line="0" w:lineRule="atLeast"/>
        <w:rPr>
          <w:rFonts w:hint="eastAsia" w:ascii="微软雅黑" w:hAnsi="微软雅黑" w:eastAsia="微软雅黑" w:cs="等线"/>
          <w:szCs w:val="21"/>
          <w:lang w:val="en-US" w:eastAsia="zh-CN"/>
        </w:rPr>
      </w:pP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2827A557">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6-uwb信标(需设备支持UWB)</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31E3A57C">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6---UWB信标(UWB需设备支持4g+UWB，否则下行无效)</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手表下发2（繁体版本用--可切换语言界面查看是否支持繁体）</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UNICODE编码文字消息下发-W200PG,香港通用版本</w:t>
            </w:r>
          </w:p>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-W300G,通用版本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设备跌落灵敏度下发(</w:t>
            </w:r>
            <w:r>
              <w:rPr>
                <w:rFonts w:hint="eastAsia" w:ascii="微软雅黑" w:hAnsi="微软雅黑" w:cs="微软雅黑"/>
                <w:sz w:val="18"/>
                <w:szCs w:val="18"/>
                <w:lang w:val="en-US" w:eastAsia="zh-CN"/>
              </w:rPr>
              <w:t>指满足跌落算法的程度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B9529E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指令参数：0，1</w:t>
            </w:r>
          </w:p>
          <w:p w14:paraId="25C6EC5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0表示跌落灵敏度</w:t>
            </w:r>
          </w:p>
          <w:p w14:paraId="02754E3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1表示灵敏度等级中低（范围0-4）</w:t>
            </w:r>
          </w:p>
          <w:p w14:paraId="3104E89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0-4：低 - 中低 - 中 - 中高 - 高</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设备触发跌落报警高度下发(</w:t>
            </w:r>
            <w:r>
              <w:rPr>
                <w:rFonts w:hint="eastAsia" w:ascii="微软雅黑" w:hAnsi="微软雅黑" w:cs="微软雅黑"/>
                <w:sz w:val="18"/>
                <w:szCs w:val="18"/>
                <w:lang w:val="en-US" w:eastAsia="zh-CN"/>
              </w:rPr>
              <w:t>指满足触发跌落报警的高度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61CDDA2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指令参数：1，1</w:t>
            </w:r>
          </w:p>
          <w:p w14:paraId="300C7BF3">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等线"/>
                <w:szCs w:val="21"/>
                <w:lang w:val="en-US" w:eastAsia="zh-CN"/>
              </w:rPr>
              <w:t>1表示</w:t>
            </w:r>
            <w:r>
              <w:rPr>
                <w:rFonts w:hint="eastAsia" w:ascii="微软雅黑" w:hAnsi="微软雅黑" w:eastAsia="微软雅黑" w:cs="微软雅黑"/>
                <w:color w:val="000000"/>
                <w:kern w:val="0"/>
                <w:sz w:val="19"/>
                <w:szCs w:val="19"/>
                <w:highlight w:val="white"/>
                <w:lang w:val="en-US" w:eastAsia="zh-CN"/>
              </w:rPr>
              <w:t>触发跌落报警高度</w:t>
            </w:r>
          </w:p>
          <w:p w14:paraId="252916FE">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1 表示具体等级， 1对应的高度是1.0米，0对应的高度是0.5m</w:t>
            </w:r>
          </w:p>
          <w:p w14:paraId="4CDE9A5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（0 - 4）：0.5m - 1.0m - 1.5m - 2.0m - 2.5m</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3F78E61E">
      <w:pPr>
        <w:spacing w:beforeLines="50" w:line="0" w:lineRule="atLeast"/>
        <w:ind w:left="420" w:leftChars="0"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//注：xxxx需要根据推送地址请求校验码才可以获取，具体请查看3.2节</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2560B3BE">
      <w:pPr>
        <w:numPr>
          <w:ilvl w:val="0"/>
          <w:numId w:val="5"/>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下发指令成功</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4.调用超过次数：</w:t>
      </w:r>
      <w:r>
        <w:rPr>
          <w:rFonts w:hint="eastAsia" w:ascii="微软雅黑" w:hAnsi="微软雅黑" w:eastAsia="微软雅黑" w:cs="等线"/>
          <w:szCs w:val="21"/>
        </w:rPr>
        <w:t>前提下发每分钟超过20次</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5.校验码错误，填入校验码但校验失败</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4896B753">
      <w:pPr>
        <w:numPr>
          <w:ilvl w:val="0"/>
          <w:numId w:val="0"/>
        </w:numPr>
        <w:rPr>
          <w:rFonts w:hint="eastAsia" w:ascii="微软雅黑" w:hAnsi="微软雅黑" w:eastAsia="微软雅黑" w:cs="等线"/>
          <w:szCs w:val="21"/>
        </w:rPr>
      </w:pPr>
      <w:r>
        <w:rPr>
          <w:rFonts w:hint="eastAsia" w:ascii="微软雅黑" w:hAnsi="微软雅黑" w:eastAsia="微软雅黑" w:cs="等线"/>
          <w:szCs w:val="21"/>
        </w:rPr>
        <w:br w:type="page"/>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7" w:name="_Toc1967"/>
      <w:r>
        <w:rPr>
          <w:rFonts w:hint="eastAsia" w:ascii="微软雅黑" w:hAnsi="微软雅黑" w:eastAsia="微软雅黑"/>
          <w:sz w:val="28"/>
          <w:szCs w:val="28"/>
          <w:lang w:val="en-US" w:eastAsia="zh-CN"/>
        </w:rPr>
        <w:t>3.2 安全校验码获取</w:t>
      </w:r>
      <w:bookmarkEnd w:id="47"/>
    </w:p>
    <w:p w14:paraId="61F16FE2">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根据推送地址获取校验码</w:t>
      </w:r>
    </w:p>
    <w:p w14:paraId="03CC603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调用方法：post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客户提供推送地址</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无</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返回的Info内</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//安全校验码</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1.查询失败，未录入推送地址</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2.查询成功</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3.不是http或https协议，随意填的字符串</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4.调用超过次数</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4DF90859">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pgSz w:w="11906" w:h="16838"/>
      <w:pgMar w:top="0" w:right="283" w:bottom="0" w:left="283"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92C48"/>
    <w:multiLevelType w:val="singleLevel"/>
    <w:tmpl w:val="E1692C48"/>
    <w:lvl w:ilvl="0" w:tentative="0">
      <w:start w:val="1"/>
      <w:numFmt w:val="decimal"/>
      <w:lvlText w:val="%1."/>
      <w:lvlJc w:val="left"/>
      <w:pPr>
        <w:tabs>
          <w:tab w:val="left" w:pos="312"/>
        </w:tabs>
      </w:pPr>
    </w:lvl>
  </w:abstractNum>
  <w:abstractNum w:abstractNumId="1">
    <w:nsid w:val="F76CF88C"/>
    <w:multiLevelType w:val="singleLevel"/>
    <w:tmpl w:val="F76CF88C"/>
    <w:lvl w:ilvl="0" w:tentative="0">
      <w:start w:val="1"/>
      <w:numFmt w:val="decimal"/>
      <w:lvlText w:val="%1."/>
      <w:lvlJc w:val="left"/>
      <w:pPr>
        <w:tabs>
          <w:tab w:val="left" w:pos="312"/>
        </w:tabs>
        <w:ind w:left="210"/>
      </w:pPr>
    </w:lvl>
  </w:abstractNum>
  <w:abstractNum w:abstractNumId="2">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3">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4">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664801"/>
    <w:rsid w:val="03821A33"/>
    <w:rsid w:val="03B70BCA"/>
    <w:rsid w:val="04240D29"/>
    <w:rsid w:val="042B40CE"/>
    <w:rsid w:val="04BF17ED"/>
    <w:rsid w:val="06213371"/>
    <w:rsid w:val="06936AC1"/>
    <w:rsid w:val="07806E59"/>
    <w:rsid w:val="07B11C80"/>
    <w:rsid w:val="07C846EF"/>
    <w:rsid w:val="09A2780A"/>
    <w:rsid w:val="09AA4AE7"/>
    <w:rsid w:val="0A5E095A"/>
    <w:rsid w:val="0B046AD8"/>
    <w:rsid w:val="0B417DAD"/>
    <w:rsid w:val="0B534F80"/>
    <w:rsid w:val="0B9045C5"/>
    <w:rsid w:val="0C6211E4"/>
    <w:rsid w:val="0D4E1A17"/>
    <w:rsid w:val="0D7D1AE1"/>
    <w:rsid w:val="0E4A731D"/>
    <w:rsid w:val="0EDF7747"/>
    <w:rsid w:val="0EF47F2A"/>
    <w:rsid w:val="0FD5661F"/>
    <w:rsid w:val="109E61EE"/>
    <w:rsid w:val="10B721D0"/>
    <w:rsid w:val="11427B0D"/>
    <w:rsid w:val="115C0811"/>
    <w:rsid w:val="11FD5D54"/>
    <w:rsid w:val="121D1157"/>
    <w:rsid w:val="125D25EE"/>
    <w:rsid w:val="12643715"/>
    <w:rsid w:val="12730BDD"/>
    <w:rsid w:val="12D2225C"/>
    <w:rsid w:val="14A663AB"/>
    <w:rsid w:val="14B302B3"/>
    <w:rsid w:val="1520544C"/>
    <w:rsid w:val="156344F2"/>
    <w:rsid w:val="15A41965"/>
    <w:rsid w:val="15AA2E92"/>
    <w:rsid w:val="16C13A16"/>
    <w:rsid w:val="17B62B1E"/>
    <w:rsid w:val="1875291A"/>
    <w:rsid w:val="18FA4C8D"/>
    <w:rsid w:val="195F710E"/>
    <w:rsid w:val="1AFC2720"/>
    <w:rsid w:val="1B1B39FA"/>
    <w:rsid w:val="1B462B09"/>
    <w:rsid w:val="1B4D7E80"/>
    <w:rsid w:val="1B5A6522"/>
    <w:rsid w:val="1D4B1AF6"/>
    <w:rsid w:val="1EFB350D"/>
    <w:rsid w:val="20D55C8A"/>
    <w:rsid w:val="214457EE"/>
    <w:rsid w:val="216D6944"/>
    <w:rsid w:val="2175623C"/>
    <w:rsid w:val="219363AA"/>
    <w:rsid w:val="223A1C15"/>
    <w:rsid w:val="22AC03C0"/>
    <w:rsid w:val="236C3632"/>
    <w:rsid w:val="23850126"/>
    <w:rsid w:val="23F01166"/>
    <w:rsid w:val="2448414F"/>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555E1B"/>
    <w:rsid w:val="3076432F"/>
    <w:rsid w:val="31336198"/>
    <w:rsid w:val="316E0CC2"/>
    <w:rsid w:val="32A85306"/>
    <w:rsid w:val="32BD1C88"/>
    <w:rsid w:val="330407B4"/>
    <w:rsid w:val="33591426"/>
    <w:rsid w:val="339F6038"/>
    <w:rsid w:val="3436077B"/>
    <w:rsid w:val="3445434C"/>
    <w:rsid w:val="3454129D"/>
    <w:rsid w:val="34C129B4"/>
    <w:rsid w:val="35027A87"/>
    <w:rsid w:val="35BB56BC"/>
    <w:rsid w:val="364F1A50"/>
    <w:rsid w:val="366D02D5"/>
    <w:rsid w:val="37B02C8E"/>
    <w:rsid w:val="3870241E"/>
    <w:rsid w:val="38CC585D"/>
    <w:rsid w:val="395D258B"/>
    <w:rsid w:val="39791B6C"/>
    <w:rsid w:val="3A2910E3"/>
    <w:rsid w:val="3A337CFC"/>
    <w:rsid w:val="3A445D11"/>
    <w:rsid w:val="3B033B31"/>
    <w:rsid w:val="3B54609A"/>
    <w:rsid w:val="3BB57315"/>
    <w:rsid w:val="3BC54D8F"/>
    <w:rsid w:val="3BCD480F"/>
    <w:rsid w:val="3C6C7BBF"/>
    <w:rsid w:val="3CCD0D28"/>
    <w:rsid w:val="3DC04F4B"/>
    <w:rsid w:val="3E5527E2"/>
    <w:rsid w:val="3EED17C2"/>
    <w:rsid w:val="3F067B5E"/>
    <w:rsid w:val="3F760693"/>
    <w:rsid w:val="3F9B4224"/>
    <w:rsid w:val="3FD4280A"/>
    <w:rsid w:val="3FE317C3"/>
    <w:rsid w:val="40112BB3"/>
    <w:rsid w:val="40403E99"/>
    <w:rsid w:val="405A5E8D"/>
    <w:rsid w:val="40F938F8"/>
    <w:rsid w:val="416C0E0D"/>
    <w:rsid w:val="417312E1"/>
    <w:rsid w:val="41F73CE9"/>
    <w:rsid w:val="422A3934"/>
    <w:rsid w:val="42745AEE"/>
    <w:rsid w:val="431A741C"/>
    <w:rsid w:val="43F26CA4"/>
    <w:rsid w:val="44010BA2"/>
    <w:rsid w:val="44254A04"/>
    <w:rsid w:val="45573882"/>
    <w:rsid w:val="45C229EC"/>
    <w:rsid w:val="469B4F9E"/>
    <w:rsid w:val="48261B1E"/>
    <w:rsid w:val="482F54DF"/>
    <w:rsid w:val="49D35593"/>
    <w:rsid w:val="4A9A1CA8"/>
    <w:rsid w:val="4C261041"/>
    <w:rsid w:val="4C3E7B04"/>
    <w:rsid w:val="4C466EE3"/>
    <w:rsid w:val="4CA36D0B"/>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50336D4"/>
    <w:rsid w:val="55BB4679"/>
    <w:rsid w:val="55EE556D"/>
    <w:rsid w:val="563B3C13"/>
    <w:rsid w:val="563C5A0D"/>
    <w:rsid w:val="568775D5"/>
    <w:rsid w:val="56890E23"/>
    <w:rsid w:val="5781195C"/>
    <w:rsid w:val="589D6DFA"/>
    <w:rsid w:val="597E2795"/>
    <w:rsid w:val="5A8F6383"/>
    <w:rsid w:val="5A936101"/>
    <w:rsid w:val="5B0154F6"/>
    <w:rsid w:val="5C1C575F"/>
    <w:rsid w:val="5CD34CAB"/>
    <w:rsid w:val="5DE33B0D"/>
    <w:rsid w:val="5E0C75E0"/>
    <w:rsid w:val="5E9E5750"/>
    <w:rsid w:val="5EB765E9"/>
    <w:rsid w:val="5EE762B6"/>
    <w:rsid w:val="5F9E0C36"/>
    <w:rsid w:val="600C142F"/>
    <w:rsid w:val="60A85BDF"/>
    <w:rsid w:val="60E13B14"/>
    <w:rsid w:val="62C27C8B"/>
    <w:rsid w:val="62D82F16"/>
    <w:rsid w:val="64E01891"/>
    <w:rsid w:val="65F13AD6"/>
    <w:rsid w:val="661B7C8C"/>
    <w:rsid w:val="66BD3671"/>
    <w:rsid w:val="67667149"/>
    <w:rsid w:val="686967EE"/>
    <w:rsid w:val="69946172"/>
    <w:rsid w:val="6A52408F"/>
    <w:rsid w:val="6B894FAA"/>
    <w:rsid w:val="6CC60283"/>
    <w:rsid w:val="6D64057C"/>
    <w:rsid w:val="6DA87988"/>
    <w:rsid w:val="6DC9002B"/>
    <w:rsid w:val="6E4873C9"/>
    <w:rsid w:val="6ECB182C"/>
    <w:rsid w:val="6F4B042B"/>
    <w:rsid w:val="6FFB2258"/>
    <w:rsid w:val="70E60B87"/>
    <w:rsid w:val="712D7343"/>
    <w:rsid w:val="714F6A99"/>
    <w:rsid w:val="717B313A"/>
    <w:rsid w:val="718761D2"/>
    <w:rsid w:val="71A20F36"/>
    <w:rsid w:val="723A51D6"/>
    <w:rsid w:val="73474C3F"/>
    <w:rsid w:val="73752023"/>
    <w:rsid w:val="737B1AA5"/>
    <w:rsid w:val="73912A38"/>
    <w:rsid w:val="73D035F1"/>
    <w:rsid w:val="741C2CF0"/>
    <w:rsid w:val="75275E41"/>
    <w:rsid w:val="75692FE4"/>
    <w:rsid w:val="7601057E"/>
    <w:rsid w:val="76CC7B3E"/>
    <w:rsid w:val="778754E4"/>
    <w:rsid w:val="77985F1D"/>
    <w:rsid w:val="79673C54"/>
    <w:rsid w:val="79C35626"/>
    <w:rsid w:val="79DE0CED"/>
    <w:rsid w:val="7A3C1C4F"/>
    <w:rsid w:val="7AA13CDC"/>
    <w:rsid w:val="7AAA548A"/>
    <w:rsid w:val="7AB071FE"/>
    <w:rsid w:val="7BE158A4"/>
    <w:rsid w:val="7C763089"/>
    <w:rsid w:val="7CE95350"/>
    <w:rsid w:val="7D521F2E"/>
    <w:rsid w:val="7D625EAC"/>
    <w:rsid w:val="7D8C38CD"/>
    <w:rsid w:val="7DC46119"/>
    <w:rsid w:val="7E0368E7"/>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0"/>
    <w:autoRedefine/>
    <w:qFormat/>
    <w:uiPriority w:val="99"/>
    <w:rPr>
      <w:rFonts w:ascii="宋体" w:eastAsia="宋体"/>
      <w:sz w:val="18"/>
      <w:szCs w:val="18"/>
    </w:rPr>
  </w:style>
  <w:style w:type="paragraph" w:styleId="7">
    <w:name w:val="annotation text"/>
    <w:basedOn w:val="1"/>
    <w:link w:val="35"/>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3"/>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2"/>
    <w:autoRedefine/>
    <w:semiHidden/>
    <w:qFormat/>
    <w:uiPriority w:val="99"/>
    <w:rPr>
      <w:sz w:val="18"/>
      <w:szCs w:val="18"/>
    </w:rPr>
  </w:style>
  <w:style w:type="paragraph" w:styleId="13">
    <w:name w:val="footer"/>
    <w:basedOn w:val="1"/>
    <w:link w:val="42"/>
    <w:autoRedefine/>
    <w:qFormat/>
    <w:uiPriority w:val="99"/>
    <w:pPr>
      <w:tabs>
        <w:tab w:val="center" w:pos="4153"/>
        <w:tab w:val="right" w:pos="8306"/>
      </w:tabs>
      <w:snapToGrid w:val="0"/>
      <w:jc w:val="left"/>
    </w:pPr>
    <w:rPr>
      <w:sz w:val="18"/>
      <w:szCs w:val="18"/>
    </w:rPr>
  </w:style>
  <w:style w:type="paragraph" w:styleId="14">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Title"/>
    <w:basedOn w:val="1"/>
    <w:next w:val="1"/>
    <w:link w:val="31"/>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0">
    <w:name w:val="annotation subject"/>
    <w:basedOn w:val="7"/>
    <w:next w:val="7"/>
    <w:link w:val="36"/>
    <w:autoRedefine/>
    <w:semiHidden/>
    <w:unhideWhenUsed/>
    <w:qFormat/>
    <w:uiPriority w:val="0"/>
    <w:rPr>
      <w:b/>
      <w:bCs/>
    </w:rPr>
  </w:style>
  <w:style w:type="character" w:styleId="23">
    <w:name w:val="page number"/>
    <w:basedOn w:val="22"/>
    <w:autoRedefine/>
    <w:qFormat/>
    <w:uiPriority w:val="0"/>
  </w:style>
  <w:style w:type="character" w:styleId="24">
    <w:name w:val="FollowedHyperlink"/>
    <w:basedOn w:val="22"/>
    <w:autoRedefine/>
    <w:semiHidden/>
    <w:unhideWhenUsed/>
    <w:qFormat/>
    <w:uiPriority w:val="99"/>
    <w:rPr>
      <w:color w:val="800080" w:themeColor="followedHyperlink"/>
      <w:u w:val="single"/>
    </w:rPr>
  </w:style>
  <w:style w:type="character" w:styleId="25">
    <w:name w:val="Hyperlink"/>
    <w:basedOn w:val="22"/>
    <w:autoRedefine/>
    <w:unhideWhenUsed/>
    <w:qFormat/>
    <w:uiPriority w:val="99"/>
    <w:rPr>
      <w:color w:val="0000FF" w:themeColor="hyperlink"/>
      <w:u w:val="single"/>
    </w:rPr>
  </w:style>
  <w:style w:type="character" w:styleId="26">
    <w:name w:val="annotation reference"/>
    <w:basedOn w:val="22"/>
    <w:autoRedefine/>
    <w:semiHidden/>
    <w:unhideWhenUsed/>
    <w:qFormat/>
    <w:uiPriority w:val="0"/>
    <w:rPr>
      <w:sz w:val="21"/>
      <w:szCs w:val="21"/>
    </w:rPr>
  </w:style>
  <w:style w:type="character" w:customStyle="1" w:styleId="27">
    <w:name w:val="图表 Char"/>
    <w:link w:val="28"/>
    <w:autoRedefine/>
    <w:qFormat/>
    <w:uiPriority w:val="0"/>
    <w:rPr>
      <w:szCs w:val="21"/>
    </w:rPr>
  </w:style>
  <w:style w:type="paragraph" w:customStyle="1" w:styleId="28">
    <w:name w:val="图表"/>
    <w:basedOn w:val="1"/>
    <w:link w:val="27"/>
    <w:autoRedefine/>
    <w:qFormat/>
    <w:uiPriority w:val="0"/>
    <w:pPr>
      <w:jc w:val="center"/>
    </w:pPr>
    <w:rPr>
      <w:rFonts w:ascii="Times New Roman" w:hAnsi="Times New Roman" w:eastAsia="宋体" w:cs="Times New Roman"/>
      <w:kern w:val="0"/>
      <w:sz w:val="20"/>
      <w:szCs w:val="21"/>
    </w:rPr>
  </w:style>
  <w:style w:type="paragraph" w:styleId="29">
    <w:name w:val="List Paragraph"/>
    <w:basedOn w:val="1"/>
    <w:autoRedefine/>
    <w:qFormat/>
    <w:uiPriority w:val="34"/>
    <w:pPr>
      <w:ind w:firstLine="420" w:firstLineChars="200"/>
    </w:pPr>
  </w:style>
  <w:style w:type="character" w:customStyle="1" w:styleId="30">
    <w:name w:val="文档结构图 Char"/>
    <w:basedOn w:val="22"/>
    <w:link w:val="6"/>
    <w:autoRedefine/>
    <w:qFormat/>
    <w:uiPriority w:val="99"/>
    <w:rPr>
      <w:rFonts w:ascii="宋体" w:hAnsiTheme="minorHAnsi" w:cstheme="minorBidi"/>
      <w:kern w:val="2"/>
      <w:sz w:val="18"/>
      <w:szCs w:val="18"/>
    </w:rPr>
  </w:style>
  <w:style w:type="character" w:customStyle="1" w:styleId="31">
    <w:name w:val="标题 Char"/>
    <w:basedOn w:val="22"/>
    <w:link w:val="19"/>
    <w:autoRedefine/>
    <w:qFormat/>
    <w:uiPriority w:val="10"/>
    <w:rPr>
      <w:rFonts w:asciiTheme="majorHAnsi" w:hAnsiTheme="majorHAnsi" w:cstheme="majorBidi"/>
      <w:b/>
      <w:bCs/>
      <w:kern w:val="2"/>
      <w:sz w:val="32"/>
      <w:szCs w:val="32"/>
    </w:rPr>
  </w:style>
  <w:style w:type="character" w:customStyle="1" w:styleId="32">
    <w:name w:val="标题 1 Char"/>
    <w:basedOn w:val="22"/>
    <w:link w:val="2"/>
    <w:autoRedefine/>
    <w:qFormat/>
    <w:uiPriority w:val="9"/>
    <w:rPr>
      <w:rFonts w:asciiTheme="minorHAnsi" w:hAnsiTheme="minorHAnsi" w:eastAsiaTheme="minorEastAsia" w:cstheme="minorBidi"/>
      <w:b/>
      <w:bCs/>
      <w:kern w:val="44"/>
      <w:sz w:val="44"/>
      <w:szCs w:val="44"/>
    </w:rPr>
  </w:style>
  <w:style w:type="character" w:customStyle="1" w:styleId="33">
    <w:name w:val="日期 Char"/>
    <w:basedOn w:val="22"/>
    <w:link w:val="10"/>
    <w:autoRedefine/>
    <w:qFormat/>
    <w:uiPriority w:val="0"/>
    <w:rPr>
      <w:rFonts w:ascii="Arial Unicode MS" w:hAnsi="Arial Unicode MS" w:eastAsia="楷体" w:cs="Arial Unicode MS"/>
      <w:color w:val="000000"/>
      <w:kern w:val="2"/>
      <w:sz w:val="21"/>
      <w:szCs w:val="21"/>
      <w:u w:color="000000"/>
    </w:rPr>
  </w:style>
  <w:style w:type="paragraph" w:customStyle="1" w:styleId="34">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5">
    <w:name w:val="批注文字 Char"/>
    <w:basedOn w:val="22"/>
    <w:link w:val="7"/>
    <w:autoRedefine/>
    <w:semiHidden/>
    <w:qFormat/>
    <w:uiPriority w:val="0"/>
    <w:rPr>
      <w:rFonts w:asciiTheme="minorHAnsi" w:hAnsiTheme="minorHAnsi" w:eastAsiaTheme="minorEastAsia" w:cstheme="minorBidi"/>
      <w:kern w:val="2"/>
      <w:sz w:val="21"/>
      <w:szCs w:val="22"/>
    </w:rPr>
  </w:style>
  <w:style w:type="character" w:customStyle="1" w:styleId="36">
    <w:name w:val="批注主题 Char"/>
    <w:basedOn w:val="35"/>
    <w:link w:val="20"/>
    <w:autoRedefine/>
    <w:semiHidden/>
    <w:qFormat/>
    <w:uiPriority w:val="0"/>
    <w:rPr>
      <w:rFonts w:asciiTheme="minorHAnsi" w:hAnsiTheme="minorHAnsi" w:eastAsiaTheme="minorEastAsia" w:cstheme="minorBidi"/>
      <w:b/>
      <w:bCs/>
      <w:kern w:val="2"/>
      <w:sz w:val="21"/>
      <w:szCs w:val="22"/>
    </w:rPr>
  </w:style>
  <w:style w:type="character" w:customStyle="1" w:styleId="37">
    <w:name w:val="标题 2 Char"/>
    <w:basedOn w:val="22"/>
    <w:link w:val="3"/>
    <w:autoRedefine/>
    <w:qFormat/>
    <w:uiPriority w:val="9"/>
    <w:rPr>
      <w:rFonts w:ascii="Calibri" w:hAnsi="Calibri"/>
      <w:b/>
      <w:bCs/>
      <w:kern w:val="2"/>
      <w:sz w:val="32"/>
      <w:szCs w:val="32"/>
    </w:rPr>
  </w:style>
  <w:style w:type="paragraph" w:customStyle="1" w:styleId="38">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9">
    <w:name w:val="标题 3 Char"/>
    <w:basedOn w:val="22"/>
    <w:link w:val="4"/>
    <w:autoRedefine/>
    <w:qFormat/>
    <w:uiPriority w:val="9"/>
    <w:rPr>
      <w:rFonts w:asciiTheme="minorHAnsi" w:hAnsiTheme="minorHAnsi" w:eastAsiaTheme="minorEastAsia" w:cstheme="minorBidi"/>
      <w:b/>
      <w:bCs/>
      <w:kern w:val="2"/>
      <w:sz w:val="32"/>
      <w:szCs w:val="32"/>
    </w:rPr>
  </w:style>
  <w:style w:type="character" w:customStyle="1" w:styleId="40">
    <w:name w:val="标题 4 Char"/>
    <w:basedOn w:val="22"/>
    <w:link w:val="5"/>
    <w:autoRedefine/>
    <w:qFormat/>
    <w:uiPriority w:val="9"/>
    <w:rPr>
      <w:rFonts w:asciiTheme="majorHAnsi" w:hAnsiTheme="majorHAnsi" w:eastAsiaTheme="majorEastAsia" w:cstheme="majorBidi"/>
      <w:b/>
      <w:bCs/>
      <w:kern w:val="2"/>
      <w:sz w:val="28"/>
      <w:szCs w:val="28"/>
    </w:rPr>
  </w:style>
  <w:style w:type="character" w:customStyle="1" w:styleId="41">
    <w:name w:val="页眉 Char"/>
    <w:basedOn w:val="22"/>
    <w:link w:val="14"/>
    <w:autoRedefine/>
    <w:qFormat/>
    <w:uiPriority w:val="99"/>
    <w:rPr>
      <w:rFonts w:asciiTheme="minorHAnsi" w:hAnsiTheme="minorHAnsi" w:eastAsiaTheme="minorEastAsia" w:cstheme="minorBidi"/>
      <w:kern w:val="2"/>
      <w:sz w:val="18"/>
      <w:szCs w:val="18"/>
    </w:rPr>
  </w:style>
  <w:style w:type="character" w:customStyle="1" w:styleId="42">
    <w:name w:val="页脚 Char"/>
    <w:basedOn w:val="22"/>
    <w:link w:val="13"/>
    <w:autoRedefine/>
    <w:qFormat/>
    <w:uiPriority w:val="99"/>
    <w:rPr>
      <w:rFonts w:asciiTheme="minorHAnsi" w:hAnsiTheme="minorHAnsi" w:eastAsiaTheme="minorEastAsia" w:cstheme="minorBidi"/>
      <w:kern w:val="2"/>
      <w:sz w:val="18"/>
      <w:szCs w:val="18"/>
    </w:rPr>
  </w:style>
  <w:style w:type="paragraph" w:customStyle="1" w:styleId="43">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4">
    <w:name w:val="Block Label Char"/>
    <w:link w:val="45"/>
    <w:autoRedefine/>
    <w:qFormat/>
    <w:locked/>
    <w:uiPriority w:val="0"/>
    <w:rPr>
      <w:rFonts w:ascii="Book Antiqua" w:hAnsi="Book Antiqua" w:eastAsia="黑体"/>
      <w:bCs/>
      <w:sz w:val="26"/>
      <w:szCs w:val="26"/>
    </w:rPr>
  </w:style>
  <w:style w:type="paragraph" w:customStyle="1" w:styleId="45">
    <w:name w:val="Block Label"/>
    <w:basedOn w:val="1"/>
    <w:next w:val="1"/>
    <w:link w:val="44"/>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6">
    <w:name w:val="Table Heading Char"/>
    <w:link w:val="47"/>
    <w:autoRedefine/>
    <w:qFormat/>
    <w:locked/>
    <w:uiPriority w:val="0"/>
    <w:rPr>
      <w:rFonts w:ascii="Book Antiqua" w:hAnsi="Book Antiqua" w:eastAsia="黑体"/>
      <w:bCs/>
      <w:szCs w:val="21"/>
    </w:rPr>
  </w:style>
  <w:style w:type="paragraph" w:customStyle="1" w:styleId="47">
    <w:name w:val="Table Heading"/>
    <w:basedOn w:val="1"/>
    <w:link w:val="46"/>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8">
    <w:name w:val="Table Text Char"/>
    <w:link w:val="49"/>
    <w:autoRedefine/>
    <w:qFormat/>
    <w:locked/>
    <w:uiPriority w:val="0"/>
    <w:rPr>
      <w:szCs w:val="21"/>
    </w:rPr>
  </w:style>
  <w:style w:type="paragraph" w:customStyle="1" w:styleId="49">
    <w:name w:val="Table Text"/>
    <w:basedOn w:val="1"/>
    <w:link w:val="48"/>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0">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1">
    <w:name w:val="未处理的提及1"/>
    <w:basedOn w:val="22"/>
    <w:autoRedefine/>
    <w:semiHidden/>
    <w:unhideWhenUsed/>
    <w:qFormat/>
    <w:uiPriority w:val="99"/>
    <w:rPr>
      <w:color w:val="605E5C"/>
      <w:shd w:val="clear" w:color="auto" w:fill="E1DFDD"/>
    </w:rPr>
  </w:style>
  <w:style w:type="character" w:customStyle="1" w:styleId="52">
    <w:name w:val="批注框文本 Char"/>
    <w:basedOn w:val="22"/>
    <w:link w:val="12"/>
    <w:autoRedefine/>
    <w:semiHidden/>
    <w:qFormat/>
    <w:uiPriority w:val="99"/>
    <w:rPr>
      <w:rFonts w:asciiTheme="minorHAnsi" w:hAnsiTheme="minorHAnsi" w:eastAsiaTheme="minorEastAsia" w:cstheme="minorBidi"/>
      <w:kern w:val="2"/>
      <w:sz w:val="18"/>
      <w:szCs w:val="18"/>
    </w:rPr>
  </w:style>
  <w:style w:type="character" w:customStyle="1" w:styleId="53">
    <w:name w:val="Unresolved Mention"/>
    <w:basedOn w:val="2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29</Pages>
  <Words>2632</Words>
  <Characters>4212</Characters>
  <Lines>112</Lines>
  <Paragraphs>31</Paragraphs>
  <TotalTime>6</TotalTime>
  <ScaleCrop>false</ScaleCrop>
  <LinksUpToDate>false</LinksUpToDate>
  <CharactersWithSpaces>4383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2025-02-20T01:48:41Z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2052-12.1.0.19770</vt:lpwstr>
  </property>
  <property fmtid="{D5CDD505-2E9C-101B-9397-08002B2CF9AE}" pid="9" name="ICV">
    <vt:lpwstr>3C3658E0289C4CF1B1BE124126F8CE1F_12</vt:lpwstr>
  </property>
  <property fmtid="{D5CDD505-2E9C-101B-9397-08002B2CF9AE}" pid="10" name="KSOTemplateDocerSaveRecord">
    <vt:lpwstr>eyJoZGlkIjoiNzlkYWEwNWFiNmRlMmExMmI2ZjBhNmUzNTExNzg1ZWUiLCJ1c2VySWQiOiI3MDc5NTkxNjEifQ==</vt:lpwstr>
  </property>
</Properties>
</file>