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125E79">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W200PL-Lorawan-Communication Protocol</w:t>
      </w:r>
    </w:p>
    <w:sdt>
      <w:sdtPr>
        <w:rPr>
          <w:rFonts w:hint="eastAsia" w:ascii="微软雅黑" w:hAnsi="微软雅黑" w:eastAsia="微软雅黑" w:cs="微软雅黑"/>
          <w:kern w:val="2"/>
          <w:sz w:val="21"/>
          <w:szCs w:val="24"/>
          <w:lang w:val="en-US" w:eastAsia="zh-CN" w:bidi="ar-SA"/>
        </w:rPr>
        <w:id w:val="147473129"/>
        <w15:color w:val="DBDBDB"/>
        <w:docPartObj>
          <w:docPartGallery w:val="Table of Contents"/>
          <w:docPartUnique/>
        </w:docPartObj>
      </w:sdtPr>
      <w:sdtEndPr>
        <w:rPr>
          <w:rFonts w:hint="eastAsia" w:ascii="微软雅黑" w:hAnsi="微软雅黑" w:eastAsia="微软雅黑" w:cs="微软雅黑"/>
          <w:b/>
          <w:bCs/>
          <w:i w:val="0"/>
          <w:iCs w:val="0"/>
          <w:caps w:val="0"/>
          <w:color w:val="333333"/>
          <w:spacing w:val="0"/>
          <w:kern w:val="44"/>
          <w:sz w:val="48"/>
          <w:szCs w:val="37"/>
          <w:shd w:val="clear" w:fill="FFFFFF"/>
          <w:lang w:val="en-US" w:eastAsia="zh-CN" w:bidi="ar"/>
        </w:rPr>
      </w:sdtEndPr>
      <w:sdtContent>
        <w:p w14:paraId="40D96050">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bookmarkStart w:id="0" w:name="&lt;strong&gt;1综述&lt;/strong&gt;"/>
          <w:bookmarkEnd w:id="0"/>
          <w:r>
            <w:rPr>
              <w:rFonts w:hint="eastAsia" w:ascii="微软雅黑" w:hAnsi="微软雅黑" w:eastAsia="微软雅黑" w:cs="微软雅黑"/>
              <w:sz w:val="21"/>
            </w:rPr>
            <w:t>Table of Contents</w:t>
          </w:r>
        </w:p>
        <w:p w14:paraId="267A8BC5">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_Toc7357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_Toc7357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5369A5F">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_Toc10422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User Instructions</w:t>
          </w:r>
          <w:r>
            <w:tab/>
          </w:r>
          <w:r>
            <w:fldChar w:fldCharType="begin"/>
          </w:r>
          <w:r>
            <w:instrText xml:space="preserve"> PAGEREF _Toc10422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7327F2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_Toc29168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Functions and Usage Instructions</w:t>
          </w:r>
          <w:r>
            <w:tab/>
          </w:r>
          <w:r>
            <w:fldChar w:fldCharType="begin"/>
          </w:r>
          <w:r>
            <w:instrText xml:space="preserve"> PAGEREF _Toc29168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95FA6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_Toc20934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_Toc20934 \h </w:instrText>
          </w:r>
          <w:r>
            <w:fldChar w:fldCharType="separate"/>
          </w:r>
          <w:r>
            <w:t>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21A48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_Toc14056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_Toc14056 \h </w:instrText>
          </w:r>
          <w:r>
            <w:fldChar w:fldCharType="separate"/>
          </w:r>
          <w:r>
            <w:t>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33DDE94">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_Toc5125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Packet Structure</w:t>
          </w:r>
          <w:r>
            <w:tab/>
          </w:r>
          <w:r>
            <w:fldChar w:fldCharType="begin"/>
          </w:r>
          <w:r>
            <w:instrText xml:space="preserve"> PAGEREF _Toc5125 \h </w:instrText>
          </w:r>
          <w:r>
            <w:fldChar w:fldCharType="separate"/>
          </w:r>
          <w:r>
            <w:t>11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E463C7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_Toc18386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_Toc18386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0D28C9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_Toc14578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_Toc14578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476F8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_Toc13865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Payload</w:t>
          </w:r>
          <w:r>
            <w:tab/>
          </w:r>
          <w:r>
            <w:fldChar w:fldCharType="begin"/>
          </w:r>
          <w:r>
            <w:instrText xml:space="preserve"> PAGEREF _Toc13865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57B3D6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_Toc10796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_Toc10796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DA3D0AB">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_Toc13025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_Toc13025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0BC1FD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_Toc13177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Alarm-related reporting</w:t>
          </w:r>
          <w:r>
            <w:tab/>
          </w:r>
          <w:r>
            <w:fldChar w:fldCharType="begin"/>
          </w:r>
          <w:r>
            <w:instrText xml:space="preserve"> PAGEREF _Toc13177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838D00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_Toc18107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Alarm data upload-1 (MSGID=0x02)</w:t>
          </w:r>
          <w:r>
            <w:tab/>
          </w:r>
          <w:r>
            <w:fldChar w:fldCharType="begin"/>
          </w:r>
          <w:r>
            <w:instrText xml:space="preserve"> PAGEREF _Toc18107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C7DE5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_Toc24135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Alarm Data Upload - 2 (MSGID=0x21) (Supplement to 02)</w:t>
          </w:r>
          <w:r>
            <w:tab/>
          </w:r>
          <w:r>
            <w:fldChar w:fldCharType="begin"/>
          </w:r>
          <w:r>
            <w:instrText xml:space="preserve"> PAGEREF _Toc24135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CF368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_Toc12887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SOS upload (MSGID=0XB5)</w:t>
          </w:r>
          <w:r>
            <w:tab/>
          </w:r>
          <w:r>
            <w:fldChar w:fldCharType="begin"/>
          </w:r>
          <w:r>
            <w:instrText xml:space="preserve"> PAGEREF _Toc12887 \h </w:instrText>
          </w:r>
          <w:r>
            <w:fldChar w:fldCharType="separate"/>
          </w:r>
          <w:r>
            <w:t>23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A1EF1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_Toc31228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Location-Related Reporting</w:t>
          </w:r>
          <w:r>
            <w:tab/>
          </w:r>
          <w:r>
            <w:fldChar w:fldCharType="begin"/>
          </w:r>
          <w:r>
            <w:instrText xml:space="preserve"> PAGEREF _Toc31228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16D9C2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_Toc23491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GPS/BDS Location Reporting: Location Data Reporting (MSGID=0x03)</w:t>
          </w:r>
          <w:r>
            <w:tab/>
          </w:r>
          <w:r>
            <w:fldChar w:fldCharType="begin"/>
          </w:r>
          <w:r>
            <w:instrText xml:space="preserve"> PAGEREF _Toc23491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D94D76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_Toc16316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Bluetooth Location Information (LBE Location) (MsgId=0xD6)</w:t>
          </w:r>
          <w:r>
            <w:tab/>
          </w:r>
          <w:r>
            <w:fldChar w:fldCharType="begin"/>
          </w:r>
          <w:r>
            <w:instrText xml:space="preserve"> PAGEREF _Toc16316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901F0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_Toc7575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Device Information and Status Reporting</w:t>
          </w:r>
          <w:r>
            <w:tab/>
          </w:r>
          <w:r>
            <w:fldChar w:fldCharType="begin"/>
          </w:r>
          <w:r>
            <w:instrText xml:space="preserve"> PAGEREF _Toc7575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16C04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_Toc13730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Device Charging Status Upload (MSGID=0xC3)</w:t>
          </w:r>
          <w:r>
            <w:tab/>
          </w:r>
          <w:r>
            <w:fldChar w:fldCharType="begin"/>
          </w:r>
          <w:r>
            <w:instrText xml:space="preserve"> PAGEREF _Toc13730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8CF22B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_Toc11232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Device Status (MSGID=0xE9)</w:t>
          </w:r>
          <w:r>
            <w:tab/>
          </w:r>
          <w:r>
            <w:fldChar w:fldCharType="begin"/>
          </w:r>
          <w:r>
            <w:instrText xml:space="preserve"> PAGEREF _Toc11232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075E2D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_Toc21625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Battery Signal (MSGID=0xF9)</w:t>
          </w:r>
          <w:r>
            <w:tab/>
          </w:r>
          <w:r>
            <w:fldChar w:fldCharType="begin"/>
          </w:r>
          <w:r>
            <w:instrText xml:space="preserve"> PAGEREF _Toc21625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CC52A6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_Toc9571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Firmware Version Number (MSGID=0xBB)</w:t>
          </w:r>
          <w:r>
            <w:tab/>
          </w:r>
          <w:r>
            <w:fldChar w:fldCharType="begin"/>
          </w:r>
          <w:r>
            <w:instrText xml:space="preserve"> PAGEREF _Toc9571 \h </w:instrText>
          </w:r>
          <w:r>
            <w:fldChar w:fldCharType="separate"/>
          </w:r>
          <w:r>
            <w:t>34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33728A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_Toc19573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Health-related Reporting</w:t>
          </w:r>
          <w:r>
            <w:tab/>
          </w:r>
          <w:r>
            <w:fldChar w:fldCharType="begin"/>
          </w:r>
          <w:r>
            <w:instrText xml:space="preserve"> PAGEREF _Toc19573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F28BD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_Toc23555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Health Data (MSGID=0x32)</w:t>
          </w:r>
          <w:r>
            <w:tab/>
          </w:r>
          <w:r>
            <w:fldChar w:fldCharType="begin"/>
          </w:r>
          <w:r>
            <w:instrText xml:space="preserve"> PAGEREF _Toc23555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B8DD0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_Toc26749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Downlink feedback related reporting.</w:t>
          </w:r>
          <w:r>
            <w:tab/>
          </w:r>
          <w:r>
            <w:fldChar w:fldCharType="begin"/>
          </w:r>
          <w:r>
            <w:instrText xml:space="preserve"> PAGEREF _Toc26749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EB6C3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_Toc30031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Downlink feedback (MSGID=0xC0).</w:t>
          </w:r>
          <w:r>
            <w:tab/>
          </w:r>
          <w:r>
            <w:fldChar w:fldCharType="begin"/>
          </w:r>
          <w:r>
            <w:instrText xml:space="preserve"> PAGEREF _Toc30031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FF6B35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_Toc19720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Message Status Report (MSGID=0x28)</w:t>
          </w:r>
          <w:r>
            <w:tab/>
          </w:r>
          <w:r>
            <w:fldChar w:fldCharType="begin"/>
          </w:r>
          <w:r>
            <w:instrText xml:space="preserve"> PAGEREF _Toc19720 \h </w:instrText>
          </w:r>
          <w:r>
            <w:fldChar w:fldCharType="separate"/>
          </w:r>
          <w:r>
            <w:t>39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1BEEAD">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_Toc19585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_Toc19585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52E59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_Toc30362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_Toc30362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795EA5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_Toc2421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_Toc2421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445D01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_Toc15709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Sending (MSGID=0X28)</w:t>
          </w:r>
          <w:r>
            <w:tab/>
          </w:r>
          <w:r>
            <w:fldChar w:fldCharType="begin"/>
          </w:r>
          <w:r>
            <w:instrText xml:space="preserve"> PAGEREF _Toc15709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664195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Positioning Priority Settings (0XCE01)</w:t>
          </w:r>
          <w:r>
            <w:tab/>
          </w:r>
          <w:r>
            <w:fldChar w:fldCharType="begin"/>
          </w:r>
          <w:r>
            <w:instrText xml:space="preserve"> PAGEREF _Toc15462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B059E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_Toc3705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Reporting Frequency Settings (0XCE02&amp;0X1C)</w:t>
          </w:r>
          <w:r>
            <w:tab/>
          </w:r>
          <w:r>
            <w:fldChar w:fldCharType="begin"/>
          </w:r>
          <w:r>
            <w:instrText xml:space="preserve"> PAGEREF _Toc3705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A478DE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_Toc3179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 - Device alarm settings (0XCE03)</w:t>
          </w:r>
          <w:r>
            <w:tab/>
          </w:r>
          <w:r>
            <w:fldChar w:fldCharType="begin"/>
          </w:r>
          <w:r>
            <w:instrText xml:space="preserve"> PAGEREF _Toc3179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231EF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_Toc20743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_Toc20743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9697B3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_Toc14093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Drop Sensitivity Settings (0xCE15)</w:t>
          </w:r>
          <w:r>
            <w:tab/>
          </w:r>
          <w:r>
            <w:fldChar w:fldCharType="begin"/>
          </w:r>
          <w:r>
            <w:instrText xml:space="preserve"> PAGEREF _Toc14093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68A9A5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_Toc23518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_Toc23518 \h </w:instrText>
          </w:r>
          <w:r>
            <w:fldChar w:fldCharType="separate"/>
          </w:r>
          <w:r>
            <w:t>60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0B710A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_Toc20850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Issue sedentary stay alarm trigger time (MSGID=0XCC)</w:t>
          </w:r>
          <w:r>
            <w:tab/>
          </w:r>
          <w:r>
            <w:fldChar w:fldCharType="begin"/>
          </w:r>
          <w:r>
            <w:instrText xml:space="preserve"> PAGEREF _Toc20850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C5275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_Toc19084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Power Off and Restart (0x77)</w:t>
          </w:r>
          <w:r>
            <w:tab/>
          </w:r>
          <w:r>
            <w:fldChar w:fldCharType="begin"/>
          </w:r>
          <w:r>
            <w:instrText xml:space="preserve"> PAGEREF _Toc19084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E5C6E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_Toc32749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Restore Factory Settings (MSGID=0X7B)</w:t>
          </w:r>
          <w:r>
            <w:tab/>
          </w:r>
          <w:r>
            <w:fldChar w:fldCharType="begin"/>
          </w:r>
          <w:r>
            <w:instrText xml:space="preserve"> PAGEREF _Toc32749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BADDA4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_Toc13101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LORA Parameter Settings (0xCF)</w:t>
          </w:r>
          <w:r>
            <w:tab/>
          </w:r>
          <w:r>
            <w:fldChar w:fldCharType="begin"/>
          </w:r>
          <w:r>
            <w:instrText xml:space="preserve"> PAGEREF _Toc13101 \h </w:instrText>
          </w:r>
          <w:r>
            <w:fldChar w:fldCharType="separate"/>
          </w:r>
          <w:r>
            <w:t>64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64A968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_Toc16112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Weather warning (0XCB) - high-frequency version has, low-frequency version does not have this function</w:t>
          </w:r>
          <w:r>
            <w:tab/>
          </w:r>
          <w:r>
            <w:fldChar w:fldCharType="begin"/>
          </w:r>
          <w:r>
            <w:instrText xml:space="preserve"> PAGEREF _Toc16112 \h </w:instrText>
          </w:r>
          <w:r>
            <w:fldChar w:fldCharType="separate"/>
          </w:r>
          <w:r>
            <w:t>70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7E6EE6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5.2 Server Time Synchronization Information</w:t>
          </w:r>
          <w:r>
            <w:tab/>
          </w:r>
          <w:r>
            <w:fldChar w:fldCharType="begin"/>
          </w:r>
          <w:r>
            <w:instrText xml:space="preserve"> PAGEREF _Toc3085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74611D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_Toc28854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5.2.1 Device Reports Request Time Calibration Data</w:t>
          </w:r>
          <w:r>
            <w:tab/>
          </w:r>
          <w:r>
            <w:fldChar w:fldCharType="begin"/>
          </w:r>
          <w:r>
            <w:instrText xml:space="preserve"> PAGEREF _Toc28854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6AE5F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_Toc18222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5.2.2 Time Calibration Request Data Reply</w:t>
          </w:r>
          <w:r>
            <w:tab/>
          </w:r>
          <w:r>
            <w:fldChar w:fldCharType="begin"/>
          </w:r>
          <w:r>
            <w:instrText xml:space="preserve"> PAGEREF _Toc18222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65F5B8">
          <w:pPr>
            <w:rPr>
              <w:rStyle w:val="12"/>
              <w:rFonts w:hint="eastAsia" w:ascii="微软雅黑" w:hAnsi="微软雅黑" w:eastAsia="微软雅黑" w:cs="微软雅黑"/>
              <w:b/>
              <w:bCs/>
              <w:i w:val="0"/>
              <w:iCs w:val="0"/>
              <w:caps w:val="0"/>
              <w:color w:val="333333"/>
              <w:spacing w:val="0"/>
              <w:sz w:val="37"/>
              <w:szCs w:val="37"/>
              <w:shd w:val="clear" w:fill="FFFFFF"/>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32DE7795">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7AD81D0">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7357"/>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19EDB6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This protocol is suitable for standard Lorawan protocol devices and currently supports the W200PL product. It uses a 32-bit header for synchronization and terminal identification; employs a low-overhead checksum algorithm for validation protection; and utilizes message identifiers to distinguish between different messages.  
    Parsing needs to be based on actual reports; the document is continually being updated.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p>
    <w:p w14:paraId="34C31AD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01A30D3A">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0422"/>
      <w:r>
        <w:rPr>
          <w:rStyle w:val="12"/>
          <w:rFonts w:hint="eastAsia" w:ascii="微软雅黑" w:hAnsi="微软雅黑" w:eastAsia="微软雅黑" w:cs="微软雅黑"/>
          <w:b/>
          <w:bCs/>
          <w:i w:val="0"/>
          <w:iCs w:val="0"/>
          <w:caps w:val="0"/>
          <w:color w:val="333333"/>
          <w:spacing w:val="0"/>
          <w:sz w:val="37"/>
          <w:szCs w:val="37"/>
          <w:shd w:val="clear" w:fill="FFFFFF"/>
        </w:rPr>
        <w:t>2 Device User Instructions</w:t>
      </w:r>
      <w:bookmarkEnd w:id="3"/>
    </w:p>
    <w:p w14:paraId="33C7433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29168"/>
      <w:r>
        <w:rPr>
          <w:rStyle w:val="12"/>
          <w:rFonts w:hint="eastAsia" w:ascii="微软雅黑" w:hAnsi="微软雅黑" w:eastAsia="微软雅黑" w:cs="微软雅黑"/>
          <w:b/>
          <w:bCs/>
          <w:i w:val="0"/>
          <w:iCs w:val="0"/>
          <w:caps w:val="0"/>
          <w:color w:val="333333"/>
          <w:spacing w:val="0"/>
          <w:sz w:val="31"/>
          <w:szCs w:val="31"/>
          <w:shd w:val="clear" w:fill="FFFFFF"/>
        </w:rPr>
        <w:t>2.1 Device Functions and Usage Instructions</w:t>
      </w:r>
      <w:bookmarkEnd w:id="5"/>
    </w:p>
    <w:p w14:paraId="5139CF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default high-frequency band is AS923 (923.2-924.6) | low-frequency band is CN470 (470.3-471.7), ABP-CLASSA. If other frequency bands are needed, requirements can be submitted.</w:t>
      </w:r>
    </w:p>
    <w:p w14:paraId="7E0FCE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Network access related keys:</w:t>
      </w:r>
    </w:p>
    <w:p w14:paraId="0836E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OTAA:</w:t>
      </w:r>
    </w:p>
    <w:p w14:paraId="4C4B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key: 2 B 7 E 151628 AED 2 A 6 ABF 7158809 CF 4 F 3 C</w:t>
      </w:r>
    </w:p>
    <w:p w14:paraId="7855DE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ABP:</w:t>
      </w:r>
    </w:p>
    <w:p w14:paraId="2B1A2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address: Last eight digits of the watch DEVEUI</w:t>
      </w:r>
    </w:p>
    <w:p w14:paraId="27F537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session key: EF 6 D 6 E 2503 F 57 AE 2 FA 151 CDA 87455 F 18</w:t>
      </w:r>
    </w:p>
    <w:p w14:paraId="7A118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Network session key: 2 E 8 C 8650 B 4041672 BBB 9 A 399 F 2 DEB 427</w:t>
      </w:r>
    </w:p>
    <w:p w14:paraId="7B9E2D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Power on</w:t>
      </w:r>
    </w:p>
    <w:p w14:paraId="5AAA7C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Please fully charge the device before using it for the first time. </w:t>
      </w:r>
    </w:p>
    <w:p w14:paraId="0CFFC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The device will automatically power on when the charging reaches the power required for booting. </w:t>
      </w:r>
    </w:p>
    <w:p w14:paraId="608FED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bookmarkStart w:id="92" w:name="_GoBack"/>
      <w:bookmarkEnd w:id="92"/>
      <w:r>
        <w:rPr>
          <w:rFonts w:hint="eastAsia" w:ascii="微软雅黑" w:hAnsi="微软雅黑" w:eastAsia="微软雅黑" w:cs="微软雅黑"/>
          <w:i w:val="0"/>
          <w:iCs w:val="0"/>
          <w:caps w:val="0"/>
          <w:color w:val="D1D2D2"/>
          <w:spacing w:val="0"/>
          <w:sz w:val="18"/>
          <w:szCs w:val="18"/>
          <w:shd w:val="clear" w:fill="384548"/>
        </w:rPr>
        <w:t>The charging status displays the charging icon.</w:t>
      </w:r>
    </w:p>
    <w:p w14:paraId="62958B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indicated by a green icon. Note: Do not check the device signal while charging. </w:t>
      </w:r>
    </w:p>
    <w:p w14:paraId="2D74C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power on: Press and hold the up button for 10 seconds and release. The interface will display "Welcome". </w:t>
      </w:r>
    </w:p>
    <w:p w14:paraId="2BF5D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power-on state is the wearing state, and a fall-off alarm will be reported if no heart rate is detected.</w:t>
      </w:r>
    </w:p>
    <w:p w14:paraId="6F8D1E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0412BB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goes off after the interface displays Byebye. </w:t>
      </w:r>
    </w:p>
    <w:p w14:paraId="4996BA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and the interface displays Byebye before the screen goes off. </w:t>
      </w:r>
    </w:p>
    <w:p w14:paraId="58872E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Charging does not shut down when the device is on.</w:t>
      </w:r>
    </w:p>
    <w:p w14:paraId="40502E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58979E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Trigger mode: After triggering, the device does not enter sleep mode. Press and hold the down button for 3s, the interface displays SOS SEND OK/SOS sending successful, and then the SOS icon appears. </w:t>
      </w:r>
    </w:p>
    <w:p w14:paraId="16AAF5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method: In SOS mode, press and hold the down button for 3s, the interface displays SEND CENCEL/SOS canceled, and the SOS icon disappears.</w:t>
      </w:r>
    </w:p>
    <w:p w14:paraId="76B86E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56BE4F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indicating that the device has failed to report or is not connected to the network (out of LoRa gateway range). Signal: The interface signal displays a stepped bar graph.</w:t>
      </w:r>
    </w:p>
    <w:p w14:paraId="6A092A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2B9922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enters sleep mode after being stationary for 40 minutes and does not report positioning health data.</w:t>
      </w:r>
    </w:p>
    <w:p w14:paraId="7EE01A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Parameters - Settings - Parameter Interface: There are multiple pages that can be switched by scrolling down the screen.</w:t>
      </w:r>
    </w:p>
    <w:p w14:paraId="54B23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(Yes): Indicates that the device can trigger sos by pressing a button.</w:t>
      </w:r>
    </w:p>
    <w:p w14:paraId="602254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sos cannot be triggered by pressing a button.</w:t>
      </w:r>
    </w:p>
    <w:p w14:paraId="1FFB3A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(10 min): Indicates that the device has activated health reporting function,</w:t>
      </w:r>
    </w:p>
    <w:p w14:paraId="4017F0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 min: Indicates that the current health data reporting frequency is 10 minutes,</w:t>
      </w:r>
    </w:p>
    <w:p w14:paraId="54E290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health reporting function of the device has been turned off.</w:t>
      </w:r>
    </w:p>
    <w:p w14:paraId="402D4F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(BG, 10 min): Indicates that the device has activated positioning reporting function.</w:t>
      </w:r>
    </w:p>
    <w:p w14:paraId="33AA79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B=G: Indicates that the positioning priority is Bluetooth &gt; GPS,</w:t>
      </w:r>
    </w:p>
    <w:p w14:paraId="22DEB1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positioning reporting frequency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947D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(No): Indicates that the device's positioning reporting function is turned off</w:t>
      </w:r>
    </w:p>
    <w:p w14:paraId="0F0E2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turned off the fall alarm trigger function,</w:t>
      </w:r>
    </w:p>
    <w:p w14:paraId="5D10E0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638CC0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450CE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device's fall alarm trigger height is</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w:t>
      </w:r>
    </w:p>
    <w:p w14:paraId="53DA6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turned off the sedentary stay alarm trigger function</w:t>
      </w:r>
    </w:p>
    <w:p w14:paraId="6B9A2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w:t>
      </w:r>
      <w:r>
        <w:rPr>
          <w:rFonts w:hint="eastAsia" w:ascii="微软雅黑" w:hAnsi="微软雅黑" w:eastAsia="微软雅黑" w:cs="微软雅黑"/>
          <w:i w:val="0"/>
          <w:iCs w:val="0"/>
          <w:caps w:val="0"/>
          <w:color w:val="D19A66"/>
          <w:spacing w:val="0"/>
          <w:sz w:val="18"/>
          <w:szCs w:val="18"/>
          <w:shd w:val="clear" w:fill="384548"/>
        </w:rPr>
        <w:t>2</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device has enabled the sedentary stay alarm trigger function,</w:t>
      </w:r>
    </w:p>
    <w:p w14:paraId="420BC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time to trigger the sedentary stay alarm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minutes of inactivity,</w:t>
      </w:r>
    </w:p>
    <w:p w14:paraId="392B18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w:t>
      </w:r>
    </w:p>
    <w:p w14:paraId="7947A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447D9D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392BA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Vibration duration (default): The default indicates that the current device vibration duration is 1.5 seconds, and a vibration duration of (3.000 s) indicates that the current device vibration duration is 3 seconds.</w:t>
      </w:r>
    </w:p>
    <w:p w14:paraId="240CE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For example, heart rate threshold (90, 100) BPM indicates that the normal heart rate range is 90-100,</w:t>
      </w:r>
    </w:p>
    <w:p w14:paraId="187EF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Any values outside the normal range will trigger a health anomaly alert. Heart rate/systolic pressure/diastolic pressure/blood oxygen/body temperature threshold (no): Indicates that the heart rate threshold is turned off.</w:t>
      </w:r>
    </w:p>
    <w:p w14:paraId="6A1C89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sleep (yes):</w:t>
      </w:r>
    </w:p>
    <w:p w14:paraId="4A6CB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the sleep function, No: Indicates that the device has disabled the sleep function.</w:t>
      </w:r>
    </w:p>
    <w:p w14:paraId="32624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sleep function refers to the device being in a state of detachment and not reporting data, and the device does not report data when it remains still for 40 minutes.</w:t>
      </w:r>
    </w:p>
    <w:p w14:paraId="714B7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 always-on switch (no):</w:t>
      </w:r>
    </w:p>
    <w:p w14:paraId="5B27F7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The internal interface continuously collects GPS, which can generally speed up GPS positioning time under normal conditions but will increase power consumption.</w:t>
      </w:r>
    </w:p>
    <w:p w14:paraId="3A59C8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Defaults to No, no need to enable under normal circumstances</w:t>
      </w:r>
    </w:p>
    <w:p w14:paraId="2068F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access method (otaa)(</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M): otaa indicates that the network access method is OTAA,</w:t>
      </w:r>
    </w:p>
    <w:p w14:paraId="264FB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Fonts w:hint="eastAsia" w:ascii="微软雅黑" w:hAnsi="微软雅黑" w:eastAsia="微软雅黑" w:cs="微软雅黑"/>
          <w:i/>
          <w:iCs/>
          <w:caps w:val="0"/>
          <w:color w:val="AAAAAA"/>
          <w:spacing w:val="0"/>
          <w:sz w:val="18"/>
          <w:szCs w:val="18"/>
          <w:shd w:val="clear" w:fill="384548"/>
        </w:rPr>
        <w:t>--Indicates that re-entry into the network after 3 consecutive failed reports,</w:t>
      </w:r>
    </w:p>
    <w:p w14:paraId="36A06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M</w:t>
      </w:r>
      <w:r>
        <w:rPr>
          <w:rFonts w:hint="eastAsia" w:ascii="微软雅黑" w:hAnsi="微软雅黑" w:eastAsia="微软雅黑" w:cs="微软雅黑"/>
          <w:i/>
          <w:iCs/>
          <w:caps w:val="0"/>
          <w:color w:val="AAAAAA"/>
          <w:spacing w:val="0"/>
          <w:sz w:val="18"/>
          <w:szCs w:val="18"/>
          <w:shd w:val="clear" w:fill="384548"/>
        </w:rPr>
        <w:t>--Indicates that the re-entry network interval is 5 minutes</w:t>
      </w:r>
    </w:p>
    <w:p w14:paraId="140368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type (ClassA): The reported downlink method is ClassA</w:t>
      </w:r>
    </w:p>
    <w:p w14:paraId="744451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Frequency band ((AS923</w:t>
      </w:r>
      <w:r>
        <w:rPr>
          <w:rFonts w:hint="eastAsia" w:ascii="微软雅黑" w:hAnsi="微软雅黑" w:eastAsia="微软雅黑" w:cs="微软雅黑"/>
          <w:i w:val="0"/>
          <w:iCs w:val="0"/>
          <w:caps w:val="0"/>
          <w:color w:val="D19A66"/>
          <w:spacing w:val="0"/>
          <w:sz w:val="18"/>
          <w:szCs w:val="18"/>
          <w:shd w:val="clear" w:fill="384548"/>
        </w:rPr>
        <w:t>-925</w:t>
      </w:r>
      <w:r>
        <w:rPr>
          <w:rStyle w:val="15"/>
          <w:rFonts w:hint="eastAsia" w:ascii="微软雅黑" w:hAnsi="微软雅黑" w:eastAsia="微软雅黑" w:cs="微软雅黑"/>
          <w:i w:val="0"/>
          <w:iCs w:val="0"/>
          <w:caps w:val="0"/>
          <w:color w:val="D1D2D2"/>
          <w:spacing w:val="0"/>
          <w:sz w:val="18"/>
          <w:szCs w:val="18"/>
          <w:shd w:val="clear" w:fill="384548"/>
        </w:rPr>
        <w:t>)(AS2)): Indicates that the communication frequency band is AS923</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923.2-924.6</w:t>
      </w:r>
      <w:r>
        <w:rPr>
          <w:rStyle w:val="15"/>
          <w:rFonts w:hint="eastAsia" w:ascii="微软雅黑" w:hAnsi="微软雅黑" w:eastAsia="微软雅黑" w:cs="微软雅黑"/>
          <w:i w:val="0"/>
          <w:iCs w:val="0"/>
          <w:caps w:val="0"/>
          <w:color w:val="D1D2D2"/>
          <w:spacing w:val="0"/>
          <w:sz w:val="18"/>
          <w:szCs w:val="18"/>
          <w:shd w:val="clear" w:fill="384548"/>
        </w:rPr>
        <w:t>)</w:t>
      </w:r>
    </w:p>
    <w:p w14:paraId="5AD06A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type (confirm): Indicates that the reported data message is of confirm type, and the watch needs to receive an ack reply to determine that the report was successful</w:t>
      </w:r>
    </w:p>
    <w:p w14:paraId="0A8533C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Vibration</w:t>
      </w:r>
    </w:p>
    <w:p w14:paraId="0C6542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a text reminder and vibrates)</w:t>
      </w:r>
    </w:p>
    <w:p w14:paraId="0CF46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6649990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7176079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20934"/>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5380D1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Reporting needs to be within the Lora gateway range, otherwise the report will fail. The default reporting failure interval is 5 minutes before rejoining the network.</w:t>
      </w:r>
    </w:p>
    <w:p w14:paraId="4D17E9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Location-related Reporting</w:t>
      </w:r>
    </w:p>
    <w:p w14:paraId="1F5EC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GPS / Bluetooth Beacon: Default reporting frequency is 10 minutes, default location priority: Bluetooth Beacon &gt; GPS. Bluetooth location is prioritized; if unable to locate, switch to GPS location.</w:t>
      </w:r>
    </w:p>
    <w:p w14:paraId="75AEBE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616E53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 xB5): Triggered actively by the user; the triggering method is described in the previous section.</w:t>
      </w:r>
    </w:p>
    <w:p w14:paraId="5F7FD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 x02): Triggered actively by the user to cancel; the triggering method is described in the previous section.</w:t>
      </w:r>
    </w:p>
    <w:p w14:paraId="187E7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Power Off Alarm (0 x21): Triggered by the device actively shutting down or shutting down due to low battery; the triggering method is described in the previous section.</w:t>
      </w:r>
    </w:p>
    <w:p w14:paraId="15508F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Removal Alarm (0 x02): The device determines wearing based on health sampling reporting frequency. If a heart rate is detected, it reports wearing; if no heart rate is detected, it reports removal.</w:t>
      </w:r>
    </w:p>
    <w:p w14:paraId="2608E3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(0 x02): Default trigger for reporting is after 15 minutes of inactivity.</w:t>
      </w:r>
    </w:p>
    <w:p w14:paraId="53298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 x02): The device free falls from a certain height, triggering based on fall algorithms.</w:t>
      </w:r>
    </w:p>
    <w:p w14:paraId="1BD28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2B39B2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reached, an alarm is reported when the health data is not within the threshold range.</w:t>
      </w:r>
    </w:p>
    <w:p w14:paraId="50C82D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7461D8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5BC3F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B69E3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797FBB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Device status (0xE9): Report once when the device is powered on, and report again when the reporting frequency changes.</w:t>
      </w:r>
    </w:p>
    <w:p w14:paraId="6911BF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(0xC3): Report when charging starts, charging ends, and when fully charged.</w:t>
      </w:r>
    </w:p>
    <w:p w14:paraId="48DBE0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Battery signal (0xF9): Report once when the device is powered on, and also report after location and health reports.</w:t>
      </w:r>
    </w:p>
    <w:p w14:paraId="459619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Software version number (0xBB): Report once when the device is powered on.</w:t>
      </w:r>
    </w:p>
    <w:p w14:paraId="5808E7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50C554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device reports after receiving the server's downlink command.</w:t>
      </w:r>
    </w:p>
    <w:p w14:paraId="178631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receiving a downlink text message, the device clicks to accept or reject.</w:t>
      </w:r>
    </w:p>
    <w:p w14:paraId="2A0EF7B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Time Synchronization Request Reporting</w:t>
      </w:r>
    </w:p>
    <w:p w14:paraId="44CFF8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Time Synchronization Request (FF00FF): The device reports once each time it powers on, requesting the server's downlink command to calibrate the time.</w:t>
      </w:r>
    </w:p>
    <w:p w14:paraId="65A984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may report multiple complete messages in a single packet, meaning that one data packet contains several complete messages. Be careful not to miss anything; the messages are complete and will not be interrupted into the next data packet.</w:t>
      </w:r>
    </w:p>
    <w:p w14:paraId="08A37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 bdd6000119a9cf610445270387bf452708a1bc44279d18b74427e518b7f9bdf9010000006400002800000019a9cf61ca</w:t>
      </w:r>
    </w:p>
    <w:p w14:paraId="4169C6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(0xD6) Bluetooth positioning and (0xF9) battery signal messages.</w:t>
      </w:r>
    </w:p>
    <w:p w14:paraId="247033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bdd6000119a9cf610445270387bf452708a1bc44279d18b74427e518b7f9</w:t>
      </w:r>
    </w:p>
    <w:p w14:paraId="021B93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Battery Signal: bdf9010000006400002800000019a9cf61ca</w:t>
      </w:r>
    </w:p>
    <w:p w14:paraId="6173206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1FE2612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4056"/>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42A91E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67F566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location reporting frequency issued (0x17)</w:t>
      </w:r>
    </w:p>
    <w:p w14:paraId="1C08AF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will report according to the time period and frequency of the issued command.</w:t>
      </w:r>
    </w:p>
    <w:p w14:paraId="4D4C6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data, report according to the default reporting frequency outside the time period, such as: 00:00-18:00 2 minutes location report,</w:t>
      </w:r>
    </w:p>
    <w:p w14:paraId="4F584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report according to the default 10-minute reporting frequency outside the time period</w:t>
      </w:r>
    </w:p>
    <w:p w14:paraId="733B66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Text message issued (0x28)</w:t>
      </w:r>
    </w:p>
    <w:p w14:paraId="2D9A0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20 Chinese characters, one Chinese character occupies 2 bytes, one English letter occupies 2 bytes</w:t>
      </w:r>
      <w:r>
        <w:rPr>
          <w:rFonts w:hint="eastAsia" w:ascii="微软雅黑" w:hAnsi="微软雅黑" w:eastAsia="微软雅黑" w:cs="微软雅黑"/>
          <w:i w:val="0"/>
          <w:iCs w:val="0"/>
          <w:caps w:val="0"/>
          <w:color w:val="E06C75"/>
          <w:spacing w:val="0"/>
          <w:sz w:val="18"/>
          <w:szCs w:val="18"/>
          <w:shd w:val="clear" w:fill="384548"/>
        </w:rPr>
        <w:t>The previous low-frequency firmware version was: GB2312 encoding, up to 20 Chinese characters, one Chinese character occupies 2 bytes, one English letter occupies 1 byte</w:t>
      </w:r>
    </w:p>
    <w:p w14:paraId="62824D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historical messages can save up to 50 messages (Note: Firmware without a message list can save up to 20 messages)</w:t>
      </w:r>
    </w:p>
    <w:p w14:paraId="05A064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location priority issued (0xCE01)</w:t>
      </w:r>
    </w:p>
    <w:p w14:paraId="3CD7A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Bluetooth&gt;gps,</w:t>
      </w:r>
    </w:p>
    <w:p w14:paraId="565961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priority for positioning is as follows: gps &gt; Bluetooth beacon, gps positioning is prioritized, switch if gps positioning fails.</w:t>
      </w:r>
    </w:p>
    <w:p w14:paraId="56AC8A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beacons, when positioning is successful, will not switch to the next positioning priority to generate a location.</w:t>
      </w:r>
    </w:p>
    <w:p w14:paraId="6598A0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issued (0xCE02 &amp; 0X1C)</w:t>
      </w:r>
    </w:p>
    <w:p w14:paraId="56B259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health sampling frequency assignment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xCE02)</w:t>
      </w:r>
    </w:p>
    <w:p w14:paraId="10B262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frequency is set to a default of 10 minutes, with a maximum reporting interval of 2 minutes.</w:t>
      </w:r>
    </w:p>
    <w:p w14:paraId="05075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health sampling frequency distribution (0 x1C): — Note that it is different from W200PG</w:t>
      </w:r>
    </w:p>
    <w:p w14:paraId="410904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The default frequency for health sampling is 10 minutes, with a maximum of 2 minutes. After the device receives the report-down command, the device will follow the issued command.</w:t>
      </w:r>
    </w:p>
    <w:p w14:paraId="188F8B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Data reporting is limited to specific time periods and frequencies; data outside these time periods will not be reported. For example: if the reporting period is from 00:00 to 18:00 with a 10-minute positioning report, then no reports will be made outside of this time period.</w:t>
      </w:r>
    </w:p>
    <w:p w14:paraId="6A3CAC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Bluetooth Broadcast Switch (0xCE05)</w:t>
      </w:r>
    </w:p>
    <w:p w14:paraId="619EA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broadcasting is enabled by default and can be turned off remotely; once turned off, Bluetooth broadcasting will cease.</w:t>
      </w:r>
    </w:p>
    <w:p w14:paraId="495D0C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Sitting duration alarm trigger time distribution (0xCC)</w:t>
      </w:r>
    </w:p>
    <w:p w14:paraId="3652C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Note that this will only be effective if the sedentary alert switch is turned on.</w:t>
      </w:r>
    </w:p>
    <w:p w14:paraId="20FCD2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For example: if the downward trigger time is set to 10 minutes, the device will trigger a sedentary alert if it remains stationary for 10 minutes.</w:t>
      </w:r>
    </w:p>
    <w:p w14:paraId="07F1340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command (0x77)</w:t>
      </w:r>
    </w:p>
    <w:p w14:paraId="121882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can only take effect when the device is powered on; it cannot receive commands when shut down.</w:t>
      </w:r>
    </w:p>
    <w:p w14:paraId="74AEA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Under powered-on status, send this command to shut down the device. It cannot receive commands after shutdown.</w:t>
      </w:r>
    </w:p>
    <w:p w14:paraId="5D5406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Under powered-on status, send this command to reboot the device.</w:t>
      </w:r>
    </w:p>
    <w:p w14:paraId="50B495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command (0xCE15)</w:t>
      </w:r>
    </w:p>
    <w:p w14:paraId="6A2059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universal firmware defaults to a lower fall sensitivity: low (medium-low). Fall height: 1.5m.</w:t>
      </w:r>
    </w:p>
    <w:p w14:paraId="5BDB5D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of adherence to the fall algorithm, providing 5 settings levels (0 - 4): Low - Lower (Medium-Low) - Medium - Higher (Medium-High) - High.</w:t>
      </w:r>
    </w:p>
    <w:p w14:paraId="22B4C1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at which a fall alert is triggered, providing 5 setting levels (0 - 4): 0.5m - 1.0m - 1.5m - 2.0m - 2.5m.</w:t>
      </w:r>
    </w:p>
    <w:p w14:paraId="4DD7AC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Sedentary Alarm Switch (0xCE08)</w:t>
      </w:r>
    </w:p>
    <w:p w14:paraId="28FE5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Disabled by default, the device does not report prolonged sitting alarms; when enabled, the default trigger time is 15 minutes, and if there is no movement for 15 minutes, it triggers a prolonged sitting alarm.</w:t>
      </w:r>
    </w:p>
    <w:p w14:paraId="417756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Control device to trigger sleep switch issued (0xCE18)</w:t>
      </w:r>
    </w:p>
    <w:p w14:paraId="5AE58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is enabled; the device enters sleep mode after 40 minutes of inactivity. Once the command to turn off is received, the device will not enter sleep mode.</w:t>
      </w:r>
    </w:p>
    <w:p w14:paraId="44D322C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Fall alarm switch (0xCE07)</w:t>
      </w:r>
    </w:p>
    <w:p w14:paraId="73751D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state for fall alarm is off; when turned on, the device reports a fall alarm after detecting a drop.</w:t>
      </w:r>
    </w:p>
    <w:p w14:paraId="688F9C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Key-triggered SOS activation switch (0xCE19)</w:t>
      </w:r>
    </w:p>
    <w:p w14:paraId="55616D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is enabled; a long press on the charging line button can trigger SOS, and when off, a long press on the charging line button will not report SOS.</w:t>
      </w:r>
    </w:p>
    <w:p w14:paraId="09BAA9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Health threshold setting (0xCE0300)</w:t>
      </w:r>
    </w:p>
    <w:p w14:paraId="4458A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issued as a downlink command; upon receipt, the device receives the normal range for health thresholds. Any health data outside this range will trigger an alarm.</w:t>
      </w:r>
    </w:p>
    <w:p w14:paraId="549729B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vibration settings (0xCE23)</w:t>
      </w:r>
    </w:p>
    <w:p w14:paraId="73779C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53F0B1A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GPS always-on switch (0xCE24)</w:t>
      </w:r>
    </w:p>
    <w:p w14:paraId="36E9C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enabled, the internal interface always collects GPS. In general environments, it can speed up GPS positioning time, but the power consumption will increase. The default is off.</w:t>
      </w:r>
    </w:p>
    <w:p w14:paraId="71D3302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LORA parameter delivery (0XCF)</w:t>
      </w:r>
    </w:p>
    <w:p w14:paraId="35A785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Downlink commands can be used to set the network access method, message type, how many times to report failure before re-accessing the network, etc. -- see the downlink command section for details.</w:t>
      </w:r>
    </w:p>
    <w:p w14:paraId="391D2F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Calibration time command downlink (0XFF)</w:t>
      </w:r>
    </w:p>
    <w:p w14:paraId="78CB8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the device reports a time synchronization request message, this command is immediately downlinked for watch time calibration.</w:t>
      </w:r>
    </w:p>
    <w:p w14:paraId="266484D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Restore factory settings</w:t>
      </w:r>
    </w:p>
    <w:p w14:paraId="1566D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restores the factory settings, the device restores the default configuration (see the downlink section for details).</w:t>
      </w:r>
    </w:p>
    <w:p w14:paraId="133376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Weather warning delivery (0xCB)</w:t>
      </w:r>
    </w:p>
    <w:p w14:paraId="7DED71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alerts can be issued, and each set of weather alerts must be different; alerts of the same type cannot appear.</w:t>
      </w:r>
    </w:p>
    <w:p w14:paraId="407B5C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function is only available for high-frequency firmware; low-frequency versions do not have it.</w:t>
      </w:r>
    </w:p>
    <w:p w14:paraId="5A84806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0" w:name="&lt;strong&gt;3 协议数据包结构&lt;/strong&gt;"/>
      <w:bookmarkEnd w:id="10"/>
      <w:bookmarkStart w:id="11" w:name="_Toc5125"/>
      <w:r>
        <w:rPr>
          <w:rStyle w:val="12"/>
          <w:rFonts w:hint="eastAsia" w:ascii="微软雅黑" w:hAnsi="微软雅黑" w:eastAsia="微软雅黑" w:cs="微软雅黑"/>
          <w:b/>
          <w:bCs/>
          <w:i w:val="0"/>
          <w:iCs w:val="0"/>
          <w:caps w:val="0"/>
          <w:color w:val="333333"/>
          <w:spacing w:val="0"/>
          <w:sz w:val="37"/>
          <w:szCs w:val="37"/>
          <w:shd w:val="clear" w:fill="FFFFFF"/>
        </w:rPr>
        <w:t>3 Protocol Packet Structure</w:t>
      </w:r>
      <w:bookmarkEnd w:id="11"/>
    </w:p>
    <w:p w14:paraId="60E1FCEB">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7197090" cy="2426970"/>
            <wp:effectExtent l="0" t="0" r="11430" b="11430"/>
            <wp:docPr id="1" name="图片 2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1.png"/>
                    <pic:cNvPicPr>
                      <a:picLocks noChangeAspect="1"/>
                    </pic:cNvPicPr>
                  </pic:nvPicPr>
                  <pic:blipFill>
                    <a:blip r:embed="rId4"/>
                    <a:stretch>
                      <a:fillRect/>
                    </a:stretch>
                  </pic:blipFill>
                  <pic:spPr>
                    <a:xfrm>
                      <a:off x="0" y="0"/>
                      <a:ext cx="7197090" cy="2426970"/>
                    </a:xfrm>
                    <a:prstGeom prst="rect">
                      <a:avLst/>
                    </a:prstGeom>
                    <a:noFill/>
                    <a:ln w="9525">
                      <a:noFill/>
                    </a:ln>
                  </pic:spPr>
                </pic:pic>
              </a:graphicData>
            </a:graphic>
          </wp:inline>
        </w:drawing>
      </w:r>
    </w:p>
    <w:p w14:paraId="250CBB62">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18386"/>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5CC5C5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packet starts with a 1-byte Header (except for the request calibration time message: ff00ff):</w:t>
      </w:r>
    </w:p>
    <w:p w14:paraId="1C1075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Header for Ufov devices is fixed at BD (except for the request calibration time message: ff00ff)</w:t>
      </w:r>
    </w:p>
    <w:p w14:paraId="17D179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Header: 0xBD;</w:t>
      </w:r>
    </w:p>
    <w:p w14:paraId="08D8FA3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4578"/>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10C35E1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55BA94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represented by MessageId is detailed in Chapter 4.</w:t>
      </w:r>
    </w:p>
    <w:p w14:paraId="7D5BCE5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有效负载(Payload)&lt;/strong&gt;"/>
      <w:bookmarkEnd w:id="16"/>
      <w:bookmarkStart w:id="17" w:name="_Toc13865"/>
      <w:r>
        <w:rPr>
          <w:rStyle w:val="12"/>
          <w:rFonts w:hint="eastAsia" w:ascii="微软雅黑" w:hAnsi="微软雅黑" w:eastAsia="微软雅黑" w:cs="微软雅黑"/>
          <w:b/>
          <w:bCs/>
          <w:i w:val="0"/>
          <w:iCs w:val="0"/>
          <w:caps w:val="0"/>
          <w:color w:val="333333"/>
          <w:spacing w:val="0"/>
          <w:sz w:val="31"/>
          <w:szCs w:val="31"/>
          <w:shd w:val="clear" w:fill="FFFFFF"/>
        </w:rPr>
        <w:t>3.3 Payload</w:t>
      </w:r>
      <w:bookmarkEnd w:id="17"/>
    </w:p>
    <w:p w14:paraId="66C264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we refer to below refers to the valid body content in the protocol, excluding the head and checksum. The length of the body is noted in parentheses.</w:t>
      </w:r>
    </w:p>
    <w:p w14:paraId="315CC5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04A7DE8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【U-unsigned；I-signed；X-bitfield；Number-bytes occupied】</w:t>
      </w:r>
    </w:p>
    <w:p w14:paraId="0DE5C8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37"/>
      </w:tblGrid>
      <w:tr w14:paraId="3071DA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EB44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248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25B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6342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394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3F8D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37CD9D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28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EB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B0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31D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506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6136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3ADA54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CD5B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457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31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E4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8F6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BF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r>
      <w:tr w14:paraId="79D0F9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415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12D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E5A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64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6B7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2B6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w:t>
            </w:r>
          </w:p>
        </w:tc>
      </w:tr>
      <w:tr w14:paraId="59F970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EF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8F2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1E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86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D4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2D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4CC163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93B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B2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6E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9F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9F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555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30DF28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9D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D0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DFC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06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3A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BC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1A9B73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B58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B5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C3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57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E3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C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67357F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C54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AB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B8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AF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88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875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r>
      <w:tr w14:paraId="01EBB9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3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34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F1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2E1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83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1A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w:t>
            </w:r>
          </w:p>
        </w:tc>
      </w:tr>
      <w:tr w14:paraId="082CD4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55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75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FA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F28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4B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B0E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0FEEE4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08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EB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75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3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70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1C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27948C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3E80E7C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5 校验和(Checksum)&lt;/strong&gt;"/>
      <w:bookmarkEnd w:id="18"/>
      <w:bookmarkStart w:id="19" w:name="_Toc10796"/>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19"/>
    </w:p>
    <w:p w14:paraId="31C03E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for the checksum includes the payload, as shown in Figure 1. The algorithm is as follows, and for the default general version devices, checksum is not mandatory and can be ignored. During downlink commands, any arbitrary byte will suffice.</w:t>
      </w:r>
    </w:p>
    <w:p w14:paraId="07741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Assuming content="BDE9000600010A00000A00", the result of sum.ToString("X2") is 07 // The following is a C# code calling method</w:t>
      </w:r>
    </w:p>
    <w:p w14:paraId="7FB11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private string CheckSum(string content)</w:t>
      </w:r>
    </w:p>
    <w:p w14:paraId="49E57F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7A3A0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int     sum =     0;</w:t>
      </w:r>
    </w:p>
    <w:p w14:paraId="7A00A7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048C5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    var     b     in     bytes)</w:t>
      </w:r>
    </w:p>
    <w:p w14:paraId="0F3C1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065E4D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36A4B5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    ;</w:t>
      </w:r>
    </w:p>
    <w:p w14:paraId="5091DF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7CCD14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5C8B79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    "X2"    );</w:t>
      </w:r>
    </w:p>
    <w:p w14:paraId="066CF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0E88E96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6842801">
      <w:pPr>
        <w:rPr>
          <w:rStyle w:val="12"/>
          <w:rFonts w:hint="eastAsia" w:ascii="微软雅黑" w:hAnsi="微软雅黑" w:eastAsia="微软雅黑" w:cs="微软雅黑"/>
          <w:b/>
          <w:bCs/>
          <w:i w:val="0"/>
          <w:iCs w:val="0"/>
          <w:caps w:val="0"/>
          <w:color w:val="333333"/>
          <w:spacing w:val="0"/>
          <w:sz w:val="37"/>
          <w:szCs w:val="37"/>
          <w:shd w:val="clear" w:fill="FFFFFF"/>
        </w:rPr>
      </w:pPr>
      <w:bookmarkStart w:id="20" w:name="&lt;strong&gt;4 上报messages报文&lt;/strong&gt;"/>
      <w:bookmarkEnd w:id="2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BE3D36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1" w:name="_Toc13025"/>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1"/>
    </w:p>
    <w:p w14:paraId="6133C6D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2" w:name="&lt;strong&gt;4.1 报警相关上报&lt;/strong&gt;"/>
      <w:bookmarkEnd w:id="22"/>
      <w:bookmarkStart w:id="23" w:name="_Toc13177"/>
      <w:r>
        <w:rPr>
          <w:rStyle w:val="12"/>
          <w:rFonts w:hint="eastAsia" w:ascii="微软雅黑" w:hAnsi="微软雅黑" w:eastAsia="微软雅黑" w:cs="微软雅黑"/>
          <w:b/>
          <w:bCs/>
          <w:i w:val="0"/>
          <w:iCs w:val="0"/>
          <w:caps w:val="0"/>
          <w:color w:val="333333"/>
          <w:spacing w:val="0"/>
          <w:sz w:val="31"/>
          <w:szCs w:val="31"/>
          <w:shd w:val="clear" w:fill="FFFFFF"/>
        </w:rPr>
        <w:t>4.1 Alarm-related reporting</w:t>
      </w:r>
      <w:bookmarkEnd w:id="23"/>
    </w:p>
    <w:p w14:paraId="39EEE7B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4" w:name="&lt;strong&gt;4.1.1 报警数据上传-1(MSGID=0x02)&lt;/strong&gt;"/>
      <w:bookmarkEnd w:id="24"/>
      <w:bookmarkStart w:id="25" w:name="_Toc18107"/>
      <w:r>
        <w:rPr>
          <w:rStyle w:val="12"/>
          <w:rFonts w:hint="eastAsia" w:ascii="微软雅黑" w:hAnsi="微软雅黑" w:eastAsia="微软雅黑" w:cs="微软雅黑"/>
          <w:b/>
          <w:bCs/>
          <w:i w:val="0"/>
          <w:iCs w:val="0"/>
          <w:caps w:val="0"/>
          <w:color w:val="333333"/>
          <w:spacing w:val="0"/>
          <w:sz w:val="26"/>
          <w:szCs w:val="26"/>
          <w:shd w:val="clear" w:fill="FFFFFF"/>
        </w:rPr>
        <w:t>4.1.1 Alarm data upload-1 (MSGID=0x02)</w:t>
      </w:r>
      <w:bookmarkEnd w:id="2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0C80B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37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200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54D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328A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EFC74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3F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1D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3C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D3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2A2A8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7"/>
        <w:gridCol w:w="1180"/>
        <w:gridCol w:w="1586"/>
        <w:gridCol w:w="930"/>
        <w:gridCol w:w="825"/>
        <w:gridCol w:w="4032"/>
      </w:tblGrid>
      <w:tr w14:paraId="5C1EE9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4351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9736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603B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3FA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678F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453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984A1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3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9F1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72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17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8C2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98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见下方定义</w:t>
            </w:r>
          </w:p>
        </w:tc>
      </w:tr>
      <w:tr w14:paraId="610BBF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B8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40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E8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1CB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FD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5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7B7C04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3"/>
        <w:gridCol w:w="1561"/>
        <w:gridCol w:w="1701"/>
        <w:gridCol w:w="1826"/>
        <w:gridCol w:w="1826"/>
        <w:gridCol w:w="2007"/>
      </w:tblGrid>
      <w:tr w14:paraId="56BB81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339F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the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0E8E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91A7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033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7481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E04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B22D9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62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6A1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CE5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37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81A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E1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1E4D1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92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E2B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Equipment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C9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Equipment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01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2D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566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4AE0A6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DB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60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8F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49A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05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77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38BEC1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2F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6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Sitting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B0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Sitting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53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D69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DE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6BAE88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BD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AF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E51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17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D3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85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42F54C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9CA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F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45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E5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1FD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1E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3C422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B5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37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6B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6C0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B3E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F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08AD61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0C3D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Alarm: BD020001E377BD678A</w:t>
      </w:r>
    </w:p>
    <w:p w14:paraId="602D0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32E0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58793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0001:Upl_warn alarm content, converted to big-endian:0100--&gt; Wear alarm</w:t>
      </w:r>
    </w:p>
    <w:p w14:paraId="32650D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7DAA6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6C1D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5DAD431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350899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BD021000E377BD678A</w:t>
      </w:r>
    </w:p>
    <w:p w14:paraId="3C6DF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AE81D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304D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1000:Upl_warn alarm content, converted to big-endian0010--&gt; Fall alarm</w:t>
      </w:r>
    </w:p>
    <w:p w14:paraId="6E669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393BE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ABC3F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09DF261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526F79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BD028000E377BD678A</w:t>
      </w:r>
    </w:p>
    <w:p w14:paraId="5EEA69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8B371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11FA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 Upl_warn alarm content, converted to big-end 0080 --&gt; SOS cancellation</w:t>
      </w:r>
    </w:p>
    <w:p w14:paraId="3A9F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E6E5A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60ED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0E4433C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6167E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Alarm: BD020040E377BD678A</w:t>
      </w:r>
    </w:p>
    <w:p w14:paraId="7B371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72D34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28306D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Upl_warn alarm content, converted to big-endian4000--&gt; Drop Alarm</w:t>
      </w:r>
    </w:p>
    <w:p w14:paraId="5B2CF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328242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C837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631575F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6663FD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Sit Too Long Alarm: BD022000E377BD678A</w:t>
      </w:r>
    </w:p>
    <w:p w14:paraId="4AA3FB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654C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3BD277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 Upl_warn alarm content, converted to big-endian0020--&gt; Sit Too Long Alarm</w:t>
      </w:r>
    </w:p>
    <w:p w14:paraId="2556D2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3EF09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16063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2F22BB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674B8F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BD020200E377BD678A</w:t>
      </w:r>
    </w:p>
    <w:p w14:paraId="06A55C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646D1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4D4AB7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 Upl_warn alarm content, converted to big-endian0001--&gt; Low Battery Alarm</w:t>
      </w:r>
    </w:p>
    <w:p w14:paraId="38342F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47E976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28E16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3848CEE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CB4C3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BD020400E377BD678A</w:t>
      </w:r>
    </w:p>
    <w:p w14:paraId="64156A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1497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5B982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Upl_warn alarm content, converted to big-endian0004--&gt; Shutdown Alarm</w:t>
      </w:r>
    </w:p>
    <w:p w14:paraId="11E88D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351BA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8411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74D16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for devices that do not distinguish between shutdown types. See the next section for devices that distinguish between shutdown types.</w:t>
      </w:r>
    </w:p>
    <w:p w14:paraId="13DB7F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7E9353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2 报警数据上传-2(MSGID=0x21)(02的补充)&lt;/strong&gt;"/>
      <w:bookmarkEnd w:id="26"/>
      <w:bookmarkStart w:id="27" w:name="_Toc24135"/>
      <w:r>
        <w:rPr>
          <w:rStyle w:val="12"/>
          <w:rFonts w:hint="eastAsia" w:ascii="微软雅黑" w:hAnsi="微软雅黑" w:eastAsia="微软雅黑" w:cs="微软雅黑"/>
          <w:b/>
          <w:bCs/>
          <w:i w:val="0"/>
          <w:iCs w:val="0"/>
          <w:caps w:val="0"/>
          <w:color w:val="333333"/>
          <w:spacing w:val="0"/>
          <w:sz w:val="26"/>
          <w:szCs w:val="26"/>
          <w:shd w:val="clear" w:fill="FFFFFF"/>
        </w:rPr>
        <w:t>4.1.2 Alarm Data Upload - 2 (MSGID=0x21) (Supplement to 02)</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5E8E1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B6C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9A4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6BD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7C5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25DE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16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99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317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AD8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0149D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7"/>
        <w:gridCol w:w="1180"/>
        <w:gridCol w:w="1586"/>
        <w:gridCol w:w="930"/>
        <w:gridCol w:w="825"/>
        <w:gridCol w:w="4032"/>
      </w:tblGrid>
      <w:tr w14:paraId="37458D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AE6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E1A9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2DA9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F227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C9CE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976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39CF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7F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DA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EB9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A32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E36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5B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2AD9F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23E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BF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BB8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5B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2D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1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0D60B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D6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B06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8B9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27A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E2F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ECC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63E2FC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01460D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69"/>
        <w:gridCol w:w="1496"/>
        <w:gridCol w:w="1889"/>
        <w:gridCol w:w="1907"/>
        <w:gridCol w:w="1897"/>
        <w:gridCol w:w="1282"/>
      </w:tblGrid>
      <w:tr w14:paraId="461185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832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the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F37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B27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525B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059F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EF4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6BB74C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2CF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E1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8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C4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98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0F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54149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F9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2FE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D16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power too low to shut down (firmware functionality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68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FB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A9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78A254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E1B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C4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D98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manually shut down (firmware functionality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CB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D0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28F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23CB7E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77DBD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BD21010004000000E377BD6767</w:t>
      </w:r>
    </w:p>
    <w:p w14:paraId="1BC8C4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CF2A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21E4B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31F310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04000000:Upl_warn alarm content, converted to big-endian 0004 --&gt; Charging shutdown alarm</w:t>
      </w:r>
    </w:p>
    <w:p w14:paraId="2E1306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566F50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3790EC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518E56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0E066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BD21010002000000E377BD6767</w:t>
      </w:r>
    </w:p>
    <w:p w14:paraId="66B4B1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975B1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7E8AD2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240E0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02000000:Upl_warn alarm content, converted to big-endian 0002--&gt;low battery shutdown alarm</w:t>
      </w:r>
    </w:p>
    <w:p w14:paraId="653113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3CD408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6CD05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B1676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59D83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BD21010001000000E377BD6767</w:t>
      </w:r>
    </w:p>
    <w:p w14:paraId="201B23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8F478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4E8DB3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75E859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01F66C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6C18EE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16D174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EF861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57E7A7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257C07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0"/>
        <w:gridCol w:w="1958"/>
        <w:gridCol w:w="1466"/>
        <w:gridCol w:w="4736"/>
      </w:tblGrid>
      <w:tr w14:paraId="7CF20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BE97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151A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D0F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CA0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FEE5A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19F6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55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A8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90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069AB0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5FA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18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6E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E9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D6BCB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E4E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CC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C7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6A7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0C365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D7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28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58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E1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types: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26EC2F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AB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FE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6F2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B1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946B6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1A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78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72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4D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39F314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99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E52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91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DC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164178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98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205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32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95F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22AFA8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AF55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E0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FF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A6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55235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A4A22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BCE00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BD210500E377BD6704000102410073</w:t>
      </w:r>
    </w:p>
    <w:p w14:paraId="4F1DCB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531CD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69D254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0500:Alarm type Alarm type Convert to big-endian 0005--&gt;Alarm type=5</w:t>
      </w:r>
    </w:p>
    <w:p w14:paraId="27DF2A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097A70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52ED1E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--&gt;Alarm content length is 4 bytes, note: the length will increase if there are multiple health threshold alarms</w:t>
      </w:r>
    </w:p>
    <w:p w14:paraId="23C6B6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5BE561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is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48E8ED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4100:Health Value  The actual reported health value converted to big-endian0041--&gt;converted to decimal 65--&gt;reported heart rate value is 65</w:t>
      </w:r>
    </w:p>
    <w:p w14:paraId="194773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73:checksum</w:t>
      </w:r>
    </w:p>
    <w:p w14:paraId="291AC96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7A8495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3 SOS上传（MSGID=0XB5）&lt;/strong&gt;"/>
      <w:bookmarkEnd w:id="28"/>
      <w:bookmarkStart w:id="29" w:name="_Toc12887"/>
      <w:r>
        <w:rPr>
          <w:rStyle w:val="12"/>
          <w:rFonts w:hint="eastAsia" w:ascii="微软雅黑" w:hAnsi="微软雅黑" w:eastAsia="微软雅黑" w:cs="微软雅黑"/>
          <w:b/>
          <w:bCs/>
          <w:i w:val="0"/>
          <w:iCs w:val="0"/>
          <w:caps w:val="0"/>
          <w:color w:val="333333"/>
          <w:spacing w:val="0"/>
          <w:sz w:val="26"/>
          <w:szCs w:val="26"/>
          <w:shd w:val="clear" w:fill="FFFFFF"/>
        </w:rPr>
        <w:t>4.1.3 SOS upload (MSGID=0XB5)</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D792C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42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54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C74D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200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AC59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440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A4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A0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00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CF972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3"/>
        <w:gridCol w:w="1883"/>
        <w:gridCol w:w="2041"/>
        <w:gridCol w:w="4103"/>
      </w:tblGrid>
      <w:tr w14:paraId="3F8986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293F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D5E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8A21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DB6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96A4C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CA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F1F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90A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ED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1:SOS</w:t>
            </w:r>
          </w:p>
        </w:tc>
      </w:tr>
      <w:tr w14:paraId="5D4906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76F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1D0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0C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ACD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little-endian (timestamp little Endian)</w:t>
            </w:r>
          </w:p>
        </w:tc>
      </w:tr>
    </w:tbl>
    <w:p w14:paraId="202DB6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053F0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Hexadecimal Raw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BDB501E377BD6755</w:t>
      </w:r>
    </w:p>
    <w:p w14:paraId="26C754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4C1D9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B5: Message ID</w:t>
      </w:r>
    </w:p>
    <w:p w14:paraId="11D5F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Status 01--SOS</w:t>
      </w:r>
    </w:p>
    <w:p w14:paraId="60BE97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38816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76668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55: checksum</w:t>
      </w:r>
    </w:p>
    <w:p w14:paraId="5DF98C8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0" w:name="&lt;strong&gt;4.2 定位相关上报&lt;/strong&gt;"/>
      <w:bookmarkEnd w:id="30"/>
      <w:bookmarkStart w:id="31" w:name="_Toc31228"/>
      <w:r>
        <w:rPr>
          <w:rStyle w:val="12"/>
          <w:rFonts w:hint="eastAsia" w:ascii="微软雅黑" w:hAnsi="微软雅黑" w:eastAsia="微软雅黑" w:cs="微软雅黑"/>
          <w:b/>
          <w:bCs/>
          <w:i w:val="0"/>
          <w:iCs w:val="0"/>
          <w:caps w:val="0"/>
          <w:color w:val="333333"/>
          <w:spacing w:val="0"/>
          <w:sz w:val="31"/>
          <w:szCs w:val="31"/>
          <w:shd w:val="clear" w:fill="FFFFFF"/>
        </w:rPr>
        <w:t>4.2 Location-Related Reporting</w:t>
      </w:r>
      <w:bookmarkEnd w:id="31"/>
    </w:p>
    <w:p w14:paraId="0D6D03C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2" w:name="&lt;strong&gt;4.2.1 GPS/BDS位置上报：定位数据上报(MSGID=0x03)&lt;/strong&gt;"/>
      <w:bookmarkEnd w:id="32"/>
      <w:bookmarkStart w:id="33" w:name="_Toc23491"/>
      <w:r>
        <w:rPr>
          <w:rStyle w:val="12"/>
          <w:rFonts w:hint="eastAsia" w:ascii="微软雅黑" w:hAnsi="微软雅黑" w:eastAsia="微软雅黑" w:cs="微软雅黑"/>
          <w:b/>
          <w:bCs/>
          <w:i w:val="0"/>
          <w:iCs w:val="0"/>
          <w:caps w:val="0"/>
          <w:color w:val="333333"/>
          <w:spacing w:val="0"/>
          <w:sz w:val="26"/>
          <w:szCs w:val="26"/>
          <w:shd w:val="clear" w:fill="FFFFFF"/>
        </w:rPr>
        <w:t>4.2.1 GPS/BDS Location Reporting: Location Data Reporting (MSGID=0x03)</w:t>
      </w:r>
      <w:bookmarkEnd w:id="3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3EAC6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3A90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F77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926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025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2FAD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C2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92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A1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EDAF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78FAD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48"/>
        <w:gridCol w:w="1478"/>
        <w:gridCol w:w="2127"/>
        <w:gridCol w:w="1165"/>
        <w:gridCol w:w="1034"/>
        <w:gridCol w:w="1988"/>
      </w:tblGrid>
      <w:tr w14:paraId="084D56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651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7110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F9AD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FDE4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18CD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D855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C5328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68F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35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79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2FE7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B5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EEA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w:t>
            </w:r>
          </w:p>
        </w:tc>
      </w:tr>
      <w:tr w14:paraId="3F481F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B6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12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9B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F74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C68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C9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w:t>
            </w:r>
          </w:p>
        </w:tc>
      </w:tr>
      <w:tr w14:paraId="15B1C9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628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1EA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A47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56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9C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E8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w:t>
            </w:r>
          </w:p>
        </w:tc>
      </w:tr>
      <w:tr w14:paraId="0E9743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E4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91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65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04D3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957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376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w:t>
            </w:r>
          </w:p>
        </w:tc>
      </w:tr>
      <w:tr w14:paraId="67CCAA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95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BE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1F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261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8D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5C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w:t>
            </w:r>
          </w:p>
        </w:tc>
      </w:tr>
      <w:tr w14:paraId="112708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B3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CB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B78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344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22D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08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965BDF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203C2E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BEF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BD03963E870C3E675E40FF2110C2B6343F404E4541E377BD6799</w:t>
      </w:r>
    </w:p>
    <w:p w14:paraId="1F1A87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04E2F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Message ID message id</w:t>
      </w:r>
    </w:p>
    <w:p w14:paraId="30C8E5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 lon longitude Convert to big endian 405E673 E0C873E96--&gt;Longitude: 121.6131622 Note: See the parsing example below for conversion and parsing</w:t>
      </w:r>
    </w:p>
    <w:p w14:paraId="7D3E78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latitude Convert to big endian `403 F34B6C21021FF--&gt;Latitude: 31.2059137 Note: See the parsing example below for conversion and parsing</w:t>
      </w:r>
    </w:p>
    <w:p w14:paraId="3D3166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 north_south 4E--&gt;Convert to ASCII code N--&gt;North latitude</w:t>
      </w:r>
    </w:p>
    <w:p w14:paraId="07C8C6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 east_west 45--&gt;Convert to ASCII code E--&gt;East longitude</w:t>
      </w:r>
    </w:p>
    <w:p w14:paraId="588AA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status data validity 41--&gt;Convert to ASCII code A--&gt;Valid data</w:t>
      </w:r>
    </w:p>
    <w:p w14:paraId="662976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 to big endian 67BD77E3--&gt;Convert to decimal 1740470243--&gt;Timestamp is 1740470243 seconds--&gt;</w:t>
      </w:r>
    </w:p>
    <w:p w14:paraId="281814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58ADE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98DD8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79D96F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WGS-84 coordinate system. If the map uses Baidu Gaode, etc., the coordinate system needs to be converted.</w:t>
      </w:r>
    </w:p>
    <w:p w14:paraId="06BF2D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16"/>
          <w:szCs w:val="16"/>
          <w:shd w:val="clear" w:fill="FFFFFF"/>
        </w:rPr>
        <w:t>Parse satellite positioning message Java code Example:</w:t>
      </w:r>
    </w:p>
    <w:p w14:paraId="044C31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BD037d9f84ac81815c40e766926b1d8936404e4541749d695f0b//BD03 7d9f84ac81815c40 e766926b1d893640 4e 45 41 749d695f 0b</w:t>
      </w:r>
    </w:p>
    <w:p w14:paraId="5B89D2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public static void main (String[] args){</w:t>
      </w:r>
    </w:p>
    <w:p w14:paraId="39A29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21A79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Double.longBitsToDouble(Long.parseLong("405c8181ac849f7d", 16)));   //114.02353966666665//Message e766926b1d893640 actual value 4036891d6b9266e7</w:t>
      </w:r>
    </w:p>
    <w:p w14:paraId="49406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Double.longBitsToDouble(Long.parseLong("4036891d6b9266e7", 16)));  //22.535605166666667</w:t>
      </w:r>
    </w:p>
    <w:p w14:paraId="06F69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HexToStr(data.Substring("4e"));    //N</w:t>
      </w:r>
    </w:p>
    <w:p w14:paraId="43A4E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HexToStr(data.Substring("45"));    //E</w:t>
      </w:r>
    </w:p>
    <w:p w14:paraId="58D6BD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HexToStr(data.Substring("41"));    //A   A represents valid data, V represents invalid data, can be discarded//Message 749d695f actual value 5f699d74</w:t>
      </w:r>
    </w:p>
    <w:p w14:paraId="2C5E6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 = new Date();</w:t>
      </w:r>
    </w:p>
    <w:p w14:paraId="344804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1499C4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33CCF0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4763A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1335000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6FD7D2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2 蓝牙定位信息(LBE Location)（MsgId=0xD6）&lt;/strong&gt;"/>
      <w:bookmarkEnd w:id="34"/>
      <w:bookmarkStart w:id="35" w:name="_Toc16316"/>
      <w:r>
        <w:rPr>
          <w:rStyle w:val="12"/>
          <w:rFonts w:hint="eastAsia" w:ascii="微软雅黑" w:hAnsi="微软雅黑" w:eastAsia="微软雅黑" w:cs="微软雅黑"/>
          <w:b/>
          <w:bCs/>
          <w:i w:val="0"/>
          <w:iCs w:val="0"/>
          <w:caps w:val="0"/>
          <w:color w:val="333333"/>
          <w:spacing w:val="0"/>
          <w:sz w:val="26"/>
          <w:szCs w:val="26"/>
          <w:shd w:val="clear" w:fill="FFFFFF"/>
        </w:rPr>
        <w:t>4.2.2 Bluetooth Location Information (LBE Location) (MsgId=0xD6)</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D438A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A7A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517B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791B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69F8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AE0ED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3E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4CB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A4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70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BC05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01E667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6C49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540D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384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74D8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C02F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931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67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8A8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CE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17B9AF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9C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E6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B8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95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75CBCD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306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EF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23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5C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05AB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7B6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4F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CC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AF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36BF9E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F0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88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B9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622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identifiers)</w:t>
            </w:r>
          </w:p>
        </w:tc>
      </w:tr>
      <w:tr w14:paraId="0A23CB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C1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5D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62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80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680E52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EF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FE2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AE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69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5F3E0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EE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A2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10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84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identifiers)</w:t>
            </w:r>
          </w:p>
        </w:tc>
      </w:tr>
      <w:tr w14:paraId="495083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21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B74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7F2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68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5F3C47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A1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83C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12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6F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38591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6FC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5E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043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2FE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E941A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45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EC1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2E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951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6A897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13F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2CB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9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CB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4BADD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7E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4C5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24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88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0BA28C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06F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96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0E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32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FD37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686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26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82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99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22CB2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25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28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29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A2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31CEEF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9B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829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A0F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EF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E0A1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0E4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12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66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694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F5C652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76ED6B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to 1, and the maximum number of Bluetooth beacons is 4. The sorting is based on the signal strength from largest to smallest. By default, the watch only recognizes our own beacons. If you need to connect to other beacons, please consult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2C41C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BDD60001E377BD670443271794AC43273094AA4327B956A54327FE94A56A</w:t>
      </w:r>
    </w:p>
    <w:p w14:paraId="15464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1E4235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4EEAE1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60872B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218B2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71A7E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07E334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5B0561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5617BD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1794: Convert to big-endian --&gt; minor: 0x9417 --&gt; Convert to decimal 37911</w:t>
      </w:r>
    </w:p>
    <w:p w14:paraId="2C7989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AC: RSSI 0xAC --&gt; Convert to decimal two's complement -84</w:t>
      </w:r>
    </w:p>
    <w:p w14:paraId="2C815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50AA7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3094: Convert to big-endian --&gt; minor: 0x9430 --&gt; Convert to decimal 37936</w:t>
      </w:r>
    </w:p>
    <w:p w14:paraId="25C314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AA: RSSI 0xAA --&gt; Convert to decimal two's complement -86</w:t>
      </w:r>
    </w:p>
    <w:p w14:paraId="180280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4A3FCD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b956: Convert to big-endian --&gt; minor: 0x56b9 --&gt; Convert to decimal 22201</w:t>
      </w:r>
    </w:p>
    <w:p w14:paraId="677AE4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two's complement -91</w:t>
      </w:r>
    </w:p>
    <w:p w14:paraId="0BEBD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13E439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 0x94FE --&gt; Convert to decimal 38142</w:t>
      </w:r>
    </w:p>
    <w:p w14:paraId="6FE6AB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two's complement -91</w:t>
      </w:r>
    </w:p>
    <w:p w14:paraId="7798FC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34BEF0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0837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1474C5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7C6BF01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6" w:name="&lt;strong&gt;4.3 设备信息及状态上报&lt;/strong&gt;"/>
      <w:bookmarkEnd w:id="36"/>
      <w:bookmarkStart w:id="37" w:name="_Toc7575"/>
      <w:r>
        <w:rPr>
          <w:rStyle w:val="12"/>
          <w:rFonts w:hint="eastAsia" w:ascii="微软雅黑" w:hAnsi="微软雅黑" w:eastAsia="微软雅黑" w:cs="微软雅黑"/>
          <w:b/>
          <w:bCs/>
          <w:i w:val="0"/>
          <w:iCs w:val="0"/>
          <w:caps w:val="0"/>
          <w:color w:val="333333"/>
          <w:spacing w:val="0"/>
          <w:sz w:val="31"/>
          <w:szCs w:val="31"/>
          <w:shd w:val="clear" w:fill="FFFFFF"/>
        </w:rPr>
        <w:t>4.3 Device Information and Status Reporting</w:t>
      </w:r>
      <w:bookmarkEnd w:id="37"/>
    </w:p>
    <w:p w14:paraId="5922A4F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3.1 设备充电状态上传(MSGID=0xC3)&lt;/strong&gt;"/>
      <w:bookmarkEnd w:id="38"/>
      <w:bookmarkStart w:id="39" w:name="_Toc13730"/>
      <w:r>
        <w:rPr>
          <w:rStyle w:val="12"/>
          <w:rFonts w:hint="eastAsia" w:ascii="微软雅黑" w:hAnsi="微软雅黑" w:eastAsia="微软雅黑" w:cs="微软雅黑"/>
          <w:b/>
          <w:bCs/>
          <w:i w:val="0"/>
          <w:iCs w:val="0"/>
          <w:caps w:val="0"/>
          <w:color w:val="333333"/>
          <w:spacing w:val="0"/>
          <w:sz w:val="26"/>
          <w:szCs w:val="26"/>
          <w:shd w:val="clear" w:fill="FFFFFF"/>
        </w:rPr>
        <w:t>4.3.1 Device Charging Status Upload (MSGID=0xC3)</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05CF8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5032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8F52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A6D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651D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5BB9D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82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2BA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97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32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61C0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58"/>
        <w:gridCol w:w="1180"/>
        <w:gridCol w:w="1586"/>
        <w:gridCol w:w="930"/>
        <w:gridCol w:w="825"/>
        <w:gridCol w:w="4061"/>
      </w:tblGrid>
      <w:tr w14:paraId="2DC664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53D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C89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09DE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C893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B459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E6DB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7989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736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A6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80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B1C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E1C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D5A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57DD57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F1E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8E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1B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3C0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2B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BE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4829B4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the default latest general version supports</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B823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BDC301E377BD678A</w:t>
      </w:r>
    </w:p>
    <w:p w14:paraId="51231A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F72F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2C0AD3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Device charging completed</w:t>
      </w:r>
    </w:p>
    <w:p w14:paraId="294D4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32EBB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0EB0BB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8A:checksum</w:t>
      </w:r>
    </w:p>
    <w:p w14:paraId="04A75B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Raw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BDC300DB4D2F668A</w:t>
      </w:r>
    </w:p>
    <w:p w14:paraId="460100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42E9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76E73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00:The device starts charging</w:t>
      </w:r>
    </w:p>
    <w:p w14:paraId="29AE93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2FCDE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1F7BBC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8A:checksum</w:t>
      </w:r>
    </w:p>
    <w:p w14:paraId="737948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Raw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BDC302DB4D2F668A</w:t>
      </w:r>
    </w:p>
    <w:p w14:paraId="5F2235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A71C9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55ED1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7909D6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7C7804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6FFDF7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8A:checksum</w:t>
      </w:r>
    </w:p>
    <w:p w14:paraId="777FF20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0" w:name="&lt;strong&gt;4.3.2 设备状态(MSGID=0xE9)&lt;/strong&gt;"/>
      <w:bookmarkEnd w:id="40"/>
      <w:bookmarkStart w:id="41" w:name="_Toc11232"/>
      <w:r>
        <w:rPr>
          <w:rStyle w:val="12"/>
          <w:rFonts w:hint="eastAsia" w:ascii="微软雅黑" w:hAnsi="微软雅黑" w:eastAsia="微软雅黑" w:cs="微软雅黑"/>
          <w:b/>
          <w:bCs/>
          <w:i w:val="0"/>
          <w:iCs w:val="0"/>
          <w:caps w:val="0"/>
          <w:color w:val="333333"/>
          <w:spacing w:val="0"/>
          <w:sz w:val="26"/>
          <w:szCs w:val="26"/>
          <w:shd w:val="clear" w:fill="FFFFFF"/>
        </w:rPr>
        <w:t>4.3.2 Device Status (MSGID=0xE9)</w:t>
      </w:r>
      <w:bookmarkEnd w:id="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87AC8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9F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CFA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7795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0A9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A611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98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0E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1B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E64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98FE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3"/>
        <w:gridCol w:w="1180"/>
        <w:gridCol w:w="1456"/>
        <w:gridCol w:w="930"/>
        <w:gridCol w:w="825"/>
        <w:gridCol w:w="4346"/>
      </w:tblGrid>
      <w:tr w14:paraId="30049A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D9DF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E06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84B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CBD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7B7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4B2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734C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3D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8D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23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90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43F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77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67CFB4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8B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BD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4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716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9D2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1C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Length</w:t>
            </w:r>
          </w:p>
        </w:tc>
      </w:tr>
      <w:tr w14:paraId="70D241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D2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BD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273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F46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B3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75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Reporting frequency: 00—- defaults unchanged, 01—- modified by downlink (if there are multiple time periods in the downlink, only report the current time period's reporting frequency)</w:t>
            </w:r>
          </w:p>
        </w:tc>
      </w:tr>
      <w:tr w14:paraId="0A631A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F9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C5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C4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FB7C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D5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333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0134F0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A5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54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C9B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CE4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24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11D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defaults unchanged, 01—- modified by downlink</w:t>
            </w:r>
          </w:p>
        </w:tc>
      </w:tr>
      <w:tr w14:paraId="2E970A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AA1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D6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04C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8EA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269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6C5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368099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reports once on startup, and will report once after the frequency is modified by downlink</w:t>
      </w:r>
    </w:p>
    <w:p w14:paraId="319208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E60CC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16-bit hexadecimal message: BDE9000600010A00010A0033</w:t>
      </w:r>
    </w:p>
    <w:p w14:paraId="11C4D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D2C9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E9: Message ID</w:t>
      </w:r>
    </w:p>
    <w:p w14:paraId="77E41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00:type=00</w:t>
      </w:r>
    </w:p>
    <w:p w14:paraId="002516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0600:length The length of the following message converted to big-endian --&gt;0006--&gt; converted to decimal 6, the message length is 6 bytes</w:t>
      </w:r>
    </w:p>
    <w:p w14:paraId="3D3DC8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3B3E41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--&gt;000A--&gt; converted to decimal 10, the reporting frequency is 10 minutes</w:t>
      </w:r>
    </w:p>
    <w:p w14:paraId="5AC0C5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3E28E4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--&gt;000A--&gt; converted to decimal 10, the reporting frequency is 10 minutes</w:t>
      </w:r>
    </w:p>
    <w:p w14:paraId="46A81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F1A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values for health reporting frequency and location reporting frequency will remain consistent, indicating the device's reporting frequency</w:t>
      </w:r>
    </w:p>
    <w:p w14:paraId="158D385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3 电量信号(MSGID=0xF9)&lt;/strong&gt;"/>
      <w:bookmarkEnd w:id="42"/>
      <w:bookmarkStart w:id="43" w:name="_Toc21625"/>
      <w:r>
        <w:rPr>
          <w:rStyle w:val="12"/>
          <w:rFonts w:hint="eastAsia" w:ascii="微软雅黑" w:hAnsi="微软雅黑" w:eastAsia="微软雅黑" w:cs="微软雅黑"/>
          <w:b/>
          <w:bCs/>
          <w:i w:val="0"/>
          <w:iCs w:val="0"/>
          <w:caps w:val="0"/>
          <w:color w:val="333333"/>
          <w:spacing w:val="0"/>
          <w:sz w:val="26"/>
          <w:szCs w:val="26"/>
          <w:shd w:val="clear" w:fill="FFFFFF"/>
        </w:rPr>
        <w:t>4.3.3 Battery Signal (MSGID=0xF9)</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305B3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1ED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2CCE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BAA9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41C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6530F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758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91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57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623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F801A5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2087"/>
        <w:gridCol w:w="930"/>
        <w:gridCol w:w="825"/>
        <w:gridCol w:w="3607"/>
      </w:tblGrid>
      <w:tr w14:paraId="026589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9FF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3B8D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7889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65B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2E8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315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503CE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F7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4A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0F5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D5E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B41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25D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7CF17E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00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B4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FAC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38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B8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D06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value range is 0-100</w:t>
            </w:r>
          </w:p>
        </w:tc>
      </w:tr>
      <w:tr w14:paraId="7DCEF2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E0B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AC0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1CB1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6CA6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1B5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368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0957BF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5C3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038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49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DD0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286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25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3EB347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FE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9DE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7A1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7AA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C69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B7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357632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00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13C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F31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803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9E1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D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Expansion Value</w:t>
            </w:r>
          </w:p>
        </w:tc>
      </w:tr>
      <w:tr w14:paraId="0D7C14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04A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46E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74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98F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A06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330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76A5BF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581ACC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D0146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Raw 16 Hex Message: BDF90104000050000095000000E377BD67AA</w:t>
      </w:r>
    </w:p>
    <w:p w14:paraId="093C54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2DD94D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 (Message ID) 01: Bat_type - Battery Type 01 --&gt; 1 --&gt; Level 5 Battery (0 - 4)</w:t>
      </w:r>
    </w:p>
    <w:p w14:paraId="034CC3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 Battery Voltage Value converted to Big Endian 0004 --&gt; 4 --&gt; Level 4 corresponds to 100% battery</w:t>
      </w:r>
    </w:p>
    <w:p w14:paraId="1613A4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Signal_type - Signal Type 00 --&gt; 0 --&gt; Percentage</w:t>
      </w:r>
    </w:p>
    <w:p w14:paraId="35753C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5000: Signal_strength - Signal Strength converted to Big Endian 0050 --&gt; converted to decimal 80 --&gt; 80% Signal Strength</w:t>
      </w:r>
    </w:p>
    <w:p w14:paraId="3F7FB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Other_type - Extended Type 00 --&gt; 0 --&gt; Full Pedometer</w:t>
      </w:r>
    </w:p>
    <w:p w14:paraId="212AF8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95000000: Num - Extended Value - Pedometer converted to Big Endian 00000095 --&gt; converted to decimal 149 --&gt; Steps count is 149</w:t>
      </w:r>
    </w:p>
    <w:p w14:paraId="0E228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to big-endian 67 BD77E3 --&gt; converts to base 10 1740470243 --&gt; timestamp is 1740470243 seconds --&gt;</w:t>
      </w:r>
    </w:p>
    <w:p w14:paraId="68BAE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5D59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AA: checksum</w:t>
      </w:r>
    </w:p>
    <w:p w14:paraId="0A4AAF4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669745D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 4.3.4 固件版本号(MSGID=0xBB)&lt;/strong&gt;"/>
      <w:bookmarkEnd w:id="44"/>
      <w:bookmarkStart w:id="45" w:name="_Toc9571"/>
      <w:r>
        <w:rPr>
          <w:rStyle w:val="12"/>
          <w:rFonts w:hint="eastAsia" w:ascii="微软雅黑" w:hAnsi="微软雅黑" w:eastAsia="微软雅黑" w:cs="微软雅黑"/>
          <w:b/>
          <w:bCs/>
          <w:i w:val="0"/>
          <w:iCs w:val="0"/>
          <w:caps w:val="0"/>
          <w:color w:val="333333"/>
          <w:spacing w:val="0"/>
          <w:sz w:val="26"/>
          <w:szCs w:val="26"/>
          <w:shd w:val="clear" w:fill="FFFFFF"/>
        </w:rPr>
        <w:t>4.3.4 Firmware Version Number (MSGID=0xBB)</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FB162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B6F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C894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2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734D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36F7E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E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04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85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54A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B12C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9"/>
        <w:gridCol w:w="2131"/>
        <w:gridCol w:w="2233"/>
        <w:gridCol w:w="3397"/>
      </w:tblGrid>
      <w:tr w14:paraId="3E7DE7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A65D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ACF9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6029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83FC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 Decription</w:t>
            </w:r>
          </w:p>
        </w:tc>
      </w:tr>
      <w:tr w14:paraId="3E06F4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5AB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9DF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7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Version_len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8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number length</w:t>
            </w:r>
          </w:p>
        </w:tc>
      </w:tr>
      <w:tr w14:paraId="002ED2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B4C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32E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25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47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Number</w:t>
            </w:r>
          </w:p>
        </w:tc>
      </w:tr>
    </w:tbl>
    <w:p w14:paraId="7F925D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2ED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BDBB1043323331304C2E3437302E41412E3031</w:t>
      </w:r>
    </w:p>
    <w:p w14:paraId="7390AE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DD33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BB:Message ID</w:t>
      </w:r>
    </w:p>
    <w:p w14:paraId="65F46F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10:Version_len converted to 10 decimal 16 --&gt; The software version number length is 16 bytes</w:t>
      </w:r>
    </w:p>
    <w:p w14:paraId="273E43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43323331304C2E3437302E41412E30:converted to string --&gt; C2310L.470.AA.01</w:t>
      </w:r>
    </w:p>
    <w:p w14:paraId="66A028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31:checksum</w:t>
      </w:r>
    </w:p>
    <w:p w14:paraId="12AF6CA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6" w:name="&lt;strong&gt;4.4 健康相关上报&lt;/strong&gt;"/>
      <w:bookmarkEnd w:id="46"/>
      <w:bookmarkStart w:id="47" w:name="_Toc19573"/>
      <w:r>
        <w:rPr>
          <w:rStyle w:val="12"/>
          <w:rFonts w:hint="eastAsia" w:ascii="微软雅黑" w:hAnsi="微软雅黑" w:eastAsia="微软雅黑" w:cs="微软雅黑"/>
          <w:b/>
          <w:bCs/>
          <w:i w:val="0"/>
          <w:iCs w:val="0"/>
          <w:caps w:val="0"/>
          <w:color w:val="333333"/>
          <w:spacing w:val="0"/>
          <w:sz w:val="31"/>
          <w:szCs w:val="31"/>
          <w:shd w:val="clear" w:fill="FFFFFF"/>
        </w:rPr>
        <w:t>4.4 Health-related Reporting</w:t>
      </w:r>
      <w:bookmarkEnd w:id="47"/>
    </w:p>
    <w:p w14:paraId="0EB6D2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 4.4.1 健康数据(MSGID=0x32)&lt;/strong&gt;"/>
      <w:bookmarkEnd w:id="48"/>
      <w:bookmarkStart w:id="49" w:name="_Toc23555"/>
      <w:r>
        <w:rPr>
          <w:rStyle w:val="12"/>
          <w:rFonts w:hint="eastAsia" w:ascii="微软雅黑" w:hAnsi="微软雅黑" w:eastAsia="微软雅黑" w:cs="微软雅黑"/>
          <w:b/>
          <w:bCs/>
          <w:i w:val="0"/>
          <w:iCs w:val="0"/>
          <w:caps w:val="0"/>
          <w:color w:val="333333"/>
          <w:spacing w:val="0"/>
          <w:sz w:val="26"/>
          <w:szCs w:val="26"/>
          <w:shd w:val="clear" w:fill="FFFFFF"/>
        </w:rPr>
        <w:t>4.4.1 Health Data (MSGID=0x32)</w:t>
      </w:r>
      <w:bookmarkEnd w:id="4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ED9DB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355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2CCE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4D2E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279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9435E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70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925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699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1A1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0AA5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6BC82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F84F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B53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303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230C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51C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631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A9558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706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308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5E06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BDC9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1DE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185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BE981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C5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F5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3D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C101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59D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32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11182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116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3B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373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14C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12A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30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1AF2FB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D1D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BA9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414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019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304A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2DB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5E590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E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31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50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50F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294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65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651FEF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04B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ED6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F9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1959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9BB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98EB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1F1CF8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268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CA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C1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428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B40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C6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3F7B3A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0C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714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0E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DDE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A8A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5A2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67C75B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3E3DE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(Supported by special versions)</w:t>
      </w:r>
    </w:p>
    <w:p w14:paraId="5A89C8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Number of sit-ups</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Rope skipping speed and number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not available</w:t>
      </w:r>
    </w:p>
    <w:p w14:paraId="6E4382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0CACE3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D7838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BD3200E377BD6711000A1E00114B314A39711A4A0122bc00416212</w:t>
      </w:r>
    </w:p>
    <w:p w14:paraId="41FAB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5531F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32    :Message ID</w:t>
      </w:r>
    </w:p>
    <w:p w14:paraId="23E78B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type    =    00</w:t>
      </w:r>
    </w:p>
    <w:p w14:paraId="41DD92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    BD77E3--&gt;convert    to    decimal    1740470243    --&gt;timestamp is    1740470243    seconds--&gt;</w:t>
      </w:r>
    </w:p>
    <w:p w14:paraId="6C8DE5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3ADD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1100    :length of subsequent message converted to big-endian--&gt;    0011    --&gt;convert to decimal    17, length of subsequent message is    17    bytes</w:t>
      </w:r>
    </w:p>
    <w:p w14:paraId="4391B1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    A:ID    0x0A    --&gt;convert to binary    00001010    the first five bits are    00001    --&gt;convert to hexadecimal    01, representing data ID for step counting (    0x01    ),</w:t>
      </w:r>
    </w:p>
    <w:p w14:paraId="55B311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    010    --&gt;convert to decimal    02, representing that the length of step counting data is    2    bytes</w:t>
      </w:r>
    </w:p>
    <w:p w14:paraId="08D5D2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1E00    :Step report value converted to big-endian--&gt;    001    E--&gt;convert to decimal    30, total step data is    30    steps</w:t>
      </w:r>
    </w:p>
    <w:p w14:paraId="5C4D0F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    :ID    0x11    --&gt;convert to binary    00010001    the first five bits are    00010    --&gt;convert to hexadecimal    02, representing data ID for heart rate (    0x02    ),</w:t>
      </w:r>
    </w:p>
    <w:p w14:paraId="2818CB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    001    --&gt;convert to decimal    1, representing that the length of heart rate data is    1    byte</w:t>
      </w:r>
    </w:p>
    <w:p w14:paraId="31B674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reported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13D386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438D3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C00C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reported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258B33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310D8A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 byte</w:t>
      </w:r>
    </w:p>
    <w:p w14:paraId="478C44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reported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2FD1A3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12E591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4D9F1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reported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converted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24877F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 :ID 0x22 --&gt; Convert to binary 00100010 The first five bits are 00100 --&gt; Convert to hexadecimal 04, representing data ID wrist temperature (0x04),</w:t>
      </w:r>
    </w:p>
    <w:p w14:paraId="3702A6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 to decimal 2, indicating that the wrist temperature data length is 2 bytes.</w:t>
      </w:r>
    </w:p>
    <w:p w14:paraId="1BBA20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 value, converted to big-endian --&gt; 00 BC --&gt; Convert to decimal 188 --&gt; 188 * 0.1 --&gt; The wrist temperature data is 18.8 degrees Celsius.</w:t>
      </w:r>
    </w:p>
    <w:p w14:paraId="7CCEA9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 to binary 01000001    The first five digits are 01000 --&gt; Convert to hexadecimal 08, code data ID for blood oxygen (0x08),</w:t>
      </w:r>
    </w:p>
    <w:p w14:paraId="668111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indicating that the blood oxygen data length is 1 byte.</w:t>
      </w:r>
    </w:p>
    <w:p w14:paraId="7FDF31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 Blood oxygen report value, converted to decimal --&gt; 98, blood oxygen data is 98.</w:t>
      </w:r>
    </w:p>
    <w:p w14:paraId="10478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12 : checksum.</w:t>
      </w:r>
    </w:p>
    <w:p w14:paraId="3DBC898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5 下行反馈相关上报&lt;/strong&gt;"/>
      <w:bookmarkEnd w:id="50"/>
      <w:bookmarkStart w:id="51" w:name="_Toc26749"/>
      <w:r>
        <w:rPr>
          <w:rStyle w:val="12"/>
          <w:rFonts w:hint="eastAsia" w:ascii="微软雅黑" w:hAnsi="微软雅黑" w:eastAsia="微软雅黑" w:cs="微软雅黑"/>
          <w:b/>
          <w:bCs/>
          <w:i w:val="0"/>
          <w:iCs w:val="0"/>
          <w:caps w:val="0"/>
          <w:color w:val="333333"/>
          <w:spacing w:val="0"/>
          <w:sz w:val="31"/>
          <w:szCs w:val="31"/>
          <w:shd w:val="clear" w:fill="FFFFFF"/>
        </w:rPr>
        <w:t>4.5 Downlink feedback related reporting.</w:t>
      </w:r>
      <w:bookmarkEnd w:id="51"/>
    </w:p>
    <w:p w14:paraId="44E44B1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5.1 下行反馈(MSGID=0xC0)&lt;/strong&gt;"/>
      <w:bookmarkEnd w:id="52"/>
      <w:bookmarkStart w:id="53" w:name="_Toc30031"/>
      <w:r>
        <w:rPr>
          <w:rStyle w:val="12"/>
          <w:rFonts w:hint="eastAsia" w:ascii="微软雅黑" w:hAnsi="微软雅黑" w:eastAsia="微软雅黑" w:cs="微软雅黑"/>
          <w:b/>
          <w:bCs/>
          <w:i w:val="0"/>
          <w:iCs w:val="0"/>
          <w:caps w:val="0"/>
          <w:color w:val="333333"/>
          <w:spacing w:val="0"/>
          <w:sz w:val="26"/>
          <w:szCs w:val="26"/>
          <w:shd w:val="clear" w:fill="FFFFFF"/>
        </w:rPr>
        <w:t>4.5.1 Downlink feedback (MSGID=0xC0).</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66B9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08B9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9C21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3CB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5877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50F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4F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4B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06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64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7D4CC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8"/>
        <w:gridCol w:w="3046"/>
      </w:tblGrid>
      <w:tr w14:paraId="630108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E769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EF7A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5B4B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D3A6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1991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2DB0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A97D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F4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3E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70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35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992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CF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562651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1F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1F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18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8BA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2607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78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5913B2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1ADA6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(multiple Message IDs can be returned collectively). Some downlink commands do not have C0 feedback.</w:t>
      </w:r>
    </w:p>
    <w:p w14:paraId="00308F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BDC0011720</w:t>
      </w:r>
    </w:p>
    <w:p w14:paraId="24A9AB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1A32C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F05E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253A5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5B3C1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7044108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5.2 消息状态上报(MSGID=0x28)&lt;/strong&gt;"/>
      <w:bookmarkEnd w:id="54"/>
      <w:bookmarkStart w:id="55" w:name="_Toc19720"/>
      <w:r>
        <w:rPr>
          <w:rStyle w:val="12"/>
          <w:rFonts w:hint="eastAsia" w:ascii="微软雅黑" w:hAnsi="微软雅黑" w:eastAsia="微软雅黑" w:cs="微软雅黑"/>
          <w:b/>
          <w:bCs/>
          <w:i w:val="0"/>
          <w:iCs w:val="0"/>
          <w:caps w:val="0"/>
          <w:color w:val="333333"/>
          <w:spacing w:val="0"/>
          <w:sz w:val="26"/>
          <w:szCs w:val="26"/>
          <w:shd w:val="clear" w:fill="FFFFFF"/>
        </w:rPr>
        <w:t>4.5.2 Message Status Report (MSGID=0x28)</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8C72E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EB57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453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499F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47B4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A7E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C5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D7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662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4B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10E5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6180E1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5D0A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CCC0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CEC7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FB07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73C2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AE99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2C50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9C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B6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38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1D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29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24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EE66D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5F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92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21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0A6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7D3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729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the line 0X28), GB2312 encoding: 0x03; Unicode encoding: 0x05</w:t>
            </w:r>
          </w:p>
        </w:tc>
      </w:tr>
      <w:tr w14:paraId="7A5795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81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BE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10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83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FD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96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075F08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5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E5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595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DA3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16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B49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(corresponding to the message id seqID of line 0X28)</w:t>
            </w:r>
          </w:p>
        </w:tc>
      </w:tr>
    </w:tbl>
    <w:p w14:paraId="659672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E4708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The current generic version does not differentiate character encoding types, fixed at 03; future versions will differentiate.</w:t>
      </w:r>
    </w:p>
    <w:p w14:paraId="0F37E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BD28FD3BA068030268A03BE477</w:t>
      </w:r>
    </w:p>
    <w:p w14:paraId="38403B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78992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28:Message ID</w:t>
      </w:r>
    </w:p>
    <w:p w14:paraId="2B1254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FD3BA068:timestamp converted to big endian 68A03BFD --&gt; convert to decimal --&gt; timestamp is 1755331581 seconds --&gt;</w:t>
      </w:r>
    </w:p>
    <w:p w14:paraId="02287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time: 2025-08-16 08:06:21 --&gt; converted to Beijing time: 2025-08-16 16:06:21</w:t>
      </w:r>
    </w:p>
    <w:p w14:paraId="399093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03:Type 03 -- fixed value</w:t>
      </w:r>
    </w:p>
    <w:p w14:paraId="31B6B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02--Interface click reject button--Rejected</w:t>
      </w:r>
    </w:p>
    <w:p w14:paraId="4A672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2E759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EBCA16E">
      <w:pPr>
        <w:rPr>
          <w:rStyle w:val="12"/>
          <w:rFonts w:hint="eastAsia" w:ascii="微软雅黑" w:hAnsi="微软雅黑" w:eastAsia="微软雅黑" w:cs="微软雅黑"/>
          <w:b/>
          <w:bCs/>
          <w:i w:val="0"/>
          <w:iCs w:val="0"/>
          <w:caps w:val="0"/>
          <w:color w:val="333333"/>
          <w:spacing w:val="0"/>
          <w:sz w:val="37"/>
          <w:szCs w:val="37"/>
          <w:shd w:val="clear" w:fill="FFFFFF"/>
        </w:rPr>
      </w:pPr>
      <w:bookmarkStart w:id="56" w:name="&lt;strong&gt;5 设置&lt;/strong&gt;"/>
      <w:bookmarkEnd w:id="56"/>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74C1620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7" w:name="_Toc19585"/>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57"/>
    </w:p>
    <w:p w14:paraId="7141457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8" w:name="&lt;strong&gt;5.1 下行&lt;/strong&gt;"/>
      <w:bookmarkEnd w:id="58"/>
      <w:bookmarkStart w:id="59" w:name="_Toc30362"/>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59"/>
    </w:p>
    <w:p w14:paraId="11A9D63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5.1.1 设置定位上报频率（MSGID=0x17）&lt;/strong&gt;"/>
      <w:bookmarkEnd w:id="60"/>
      <w:bookmarkStart w:id="61" w:name="_Toc2421"/>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6FC3E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17B7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84A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75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CB38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7CFD5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767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17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CDB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6E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4EA8E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B630D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B1E7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BBB3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4E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B498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95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26D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D645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31EA0A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F7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38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E39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53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74C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483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83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5B1986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5C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84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05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DE43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FF6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A56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6965E">
            <w:pPr>
              <w:jc w:val="left"/>
              <w:rPr>
                <w:rFonts w:hint="eastAsia" w:ascii="微软雅黑" w:hAnsi="微软雅黑" w:eastAsia="微软雅黑" w:cs="微软雅黑"/>
                <w:sz w:val="24"/>
                <w:szCs w:val="24"/>
              </w:rPr>
            </w:pPr>
          </w:p>
        </w:tc>
      </w:tr>
      <w:tr w14:paraId="501D57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B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20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22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DBE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F5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EC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A0582">
            <w:pPr>
              <w:jc w:val="left"/>
              <w:rPr>
                <w:rFonts w:hint="eastAsia" w:ascii="微软雅黑" w:hAnsi="微软雅黑" w:eastAsia="微软雅黑" w:cs="微软雅黑"/>
                <w:sz w:val="24"/>
                <w:szCs w:val="24"/>
              </w:rPr>
            </w:pPr>
          </w:p>
        </w:tc>
      </w:tr>
      <w:tr w14:paraId="74D9C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80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511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45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AB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4A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CDC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C0A8A">
            <w:pPr>
              <w:jc w:val="left"/>
              <w:rPr>
                <w:rFonts w:hint="eastAsia" w:ascii="微软雅黑" w:hAnsi="微软雅黑" w:eastAsia="微软雅黑" w:cs="微软雅黑"/>
                <w:sz w:val="24"/>
                <w:szCs w:val="24"/>
              </w:rPr>
            </w:pPr>
          </w:p>
        </w:tc>
      </w:tr>
      <w:tr w14:paraId="4E5DE3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5A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33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23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59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4D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38C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894CF">
            <w:pPr>
              <w:jc w:val="left"/>
              <w:rPr>
                <w:rFonts w:hint="eastAsia" w:ascii="微软雅黑" w:hAnsi="微软雅黑" w:eastAsia="微软雅黑" w:cs="微软雅黑"/>
                <w:sz w:val="24"/>
                <w:szCs w:val="24"/>
              </w:rPr>
            </w:pPr>
          </w:p>
        </w:tc>
      </w:tr>
      <w:tr w14:paraId="6FCE27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B79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AF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CB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F60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F7A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189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C8451">
            <w:pPr>
              <w:jc w:val="left"/>
              <w:rPr>
                <w:rFonts w:hint="eastAsia" w:ascii="微软雅黑" w:hAnsi="微软雅黑" w:eastAsia="微软雅黑" w:cs="微软雅黑"/>
                <w:sz w:val="24"/>
                <w:szCs w:val="24"/>
              </w:rPr>
            </w:pPr>
          </w:p>
        </w:tc>
      </w:tr>
      <w:tr w14:paraId="1C1801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4A1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59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32E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E3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6E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E5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DEF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5B924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D9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0B4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A0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900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6DC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028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840B3">
            <w:pPr>
              <w:jc w:val="left"/>
              <w:rPr>
                <w:rFonts w:hint="eastAsia" w:ascii="微软雅黑" w:hAnsi="微软雅黑" w:eastAsia="微软雅黑" w:cs="微软雅黑"/>
                <w:sz w:val="24"/>
                <w:szCs w:val="24"/>
              </w:rPr>
            </w:pPr>
          </w:p>
        </w:tc>
      </w:tr>
      <w:tr w14:paraId="1DDFA4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8A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EC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03C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755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90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040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646CE">
            <w:pPr>
              <w:jc w:val="left"/>
              <w:rPr>
                <w:rFonts w:hint="eastAsia" w:ascii="微软雅黑" w:hAnsi="微软雅黑" w:eastAsia="微软雅黑" w:cs="微软雅黑"/>
                <w:sz w:val="24"/>
                <w:szCs w:val="24"/>
              </w:rPr>
            </w:pPr>
          </w:p>
        </w:tc>
      </w:tr>
      <w:tr w14:paraId="655D02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18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D4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D0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EF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0C2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C2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CB3E9">
            <w:pPr>
              <w:jc w:val="left"/>
              <w:rPr>
                <w:rFonts w:hint="eastAsia" w:ascii="微软雅黑" w:hAnsi="微软雅黑" w:eastAsia="微软雅黑" w:cs="微软雅黑"/>
                <w:sz w:val="24"/>
                <w:szCs w:val="24"/>
              </w:rPr>
            </w:pPr>
          </w:p>
        </w:tc>
      </w:tr>
      <w:tr w14:paraId="63A479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3A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21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CD2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A3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3A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78C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DAC1B">
            <w:pPr>
              <w:jc w:val="left"/>
              <w:rPr>
                <w:rFonts w:hint="eastAsia" w:ascii="微软雅黑" w:hAnsi="微软雅黑" w:eastAsia="微软雅黑" w:cs="微软雅黑"/>
                <w:sz w:val="24"/>
                <w:szCs w:val="24"/>
              </w:rPr>
            </w:pPr>
          </w:p>
        </w:tc>
      </w:tr>
      <w:tr w14:paraId="3C8C9F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D5F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44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CB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577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566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A6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8203">
            <w:pPr>
              <w:jc w:val="left"/>
              <w:rPr>
                <w:rFonts w:hint="eastAsia" w:ascii="微软雅黑" w:hAnsi="微软雅黑" w:eastAsia="微软雅黑" w:cs="微软雅黑"/>
                <w:sz w:val="24"/>
                <w:szCs w:val="24"/>
              </w:rPr>
            </w:pPr>
          </w:p>
        </w:tc>
      </w:tr>
      <w:tr w14:paraId="51726E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363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19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D7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5BF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72C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6B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FB9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35869F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9D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E93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A17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868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95A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80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2C993">
            <w:pPr>
              <w:jc w:val="left"/>
              <w:rPr>
                <w:rFonts w:hint="eastAsia" w:ascii="微软雅黑" w:hAnsi="微软雅黑" w:eastAsia="微软雅黑" w:cs="微软雅黑"/>
                <w:sz w:val="24"/>
                <w:szCs w:val="24"/>
              </w:rPr>
            </w:pPr>
          </w:p>
        </w:tc>
      </w:tr>
      <w:tr w14:paraId="323EFC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4C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3A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D99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5B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9C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E9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AC7FF">
            <w:pPr>
              <w:jc w:val="left"/>
              <w:rPr>
                <w:rFonts w:hint="eastAsia" w:ascii="微软雅黑" w:hAnsi="微软雅黑" w:eastAsia="微软雅黑" w:cs="微软雅黑"/>
                <w:sz w:val="24"/>
                <w:szCs w:val="24"/>
              </w:rPr>
            </w:pPr>
          </w:p>
        </w:tc>
      </w:tr>
      <w:tr w14:paraId="343295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70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24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8B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52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6FF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BD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43CBA">
            <w:pPr>
              <w:jc w:val="left"/>
              <w:rPr>
                <w:rFonts w:hint="eastAsia" w:ascii="微软雅黑" w:hAnsi="微软雅黑" w:eastAsia="微软雅黑" w:cs="微软雅黑"/>
                <w:sz w:val="24"/>
                <w:szCs w:val="24"/>
              </w:rPr>
            </w:pPr>
          </w:p>
        </w:tc>
      </w:tr>
      <w:tr w14:paraId="3037B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29E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A0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49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908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74E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EEB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95FEA">
            <w:pPr>
              <w:jc w:val="left"/>
              <w:rPr>
                <w:rFonts w:hint="eastAsia" w:ascii="微软雅黑" w:hAnsi="微软雅黑" w:eastAsia="微软雅黑" w:cs="微软雅黑"/>
                <w:sz w:val="24"/>
                <w:szCs w:val="24"/>
              </w:rPr>
            </w:pPr>
          </w:p>
        </w:tc>
      </w:tr>
      <w:tr w14:paraId="75FA8F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B9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197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C78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ABB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82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03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7516A">
            <w:pPr>
              <w:jc w:val="left"/>
              <w:rPr>
                <w:rFonts w:hint="eastAsia" w:ascii="微软雅黑" w:hAnsi="微软雅黑" w:eastAsia="微软雅黑" w:cs="微软雅黑"/>
                <w:sz w:val="24"/>
                <w:szCs w:val="24"/>
              </w:rPr>
            </w:pPr>
          </w:p>
        </w:tc>
      </w:tr>
      <w:tr w14:paraId="66850B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6E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A1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E79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552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5B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8C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194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1B9565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44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3F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3B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A3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D1A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B5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70D6F">
            <w:pPr>
              <w:jc w:val="left"/>
              <w:rPr>
                <w:rFonts w:hint="eastAsia" w:ascii="微软雅黑" w:hAnsi="微软雅黑" w:eastAsia="微软雅黑" w:cs="微软雅黑"/>
                <w:sz w:val="24"/>
                <w:szCs w:val="24"/>
              </w:rPr>
            </w:pPr>
          </w:p>
        </w:tc>
      </w:tr>
      <w:tr w14:paraId="5566BB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C22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66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5CC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3D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F8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BF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2EA323">
            <w:pPr>
              <w:jc w:val="left"/>
              <w:rPr>
                <w:rFonts w:hint="eastAsia" w:ascii="微软雅黑" w:hAnsi="微软雅黑" w:eastAsia="微软雅黑" w:cs="微软雅黑"/>
                <w:sz w:val="24"/>
                <w:szCs w:val="24"/>
              </w:rPr>
            </w:pPr>
          </w:p>
        </w:tc>
      </w:tr>
      <w:tr w14:paraId="38CB4B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5DB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1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6A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C4B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75C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B9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1DCF1">
            <w:pPr>
              <w:jc w:val="left"/>
              <w:rPr>
                <w:rFonts w:hint="eastAsia" w:ascii="微软雅黑" w:hAnsi="微软雅黑" w:eastAsia="微软雅黑" w:cs="微软雅黑"/>
                <w:sz w:val="24"/>
                <w:szCs w:val="24"/>
              </w:rPr>
            </w:pPr>
          </w:p>
        </w:tc>
      </w:tr>
      <w:tr w14:paraId="5D27F9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429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EA6C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D0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440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82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5FE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86802">
            <w:pPr>
              <w:jc w:val="left"/>
              <w:rPr>
                <w:rFonts w:hint="eastAsia" w:ascii="微软雅黑" w:hAnsi="微软雅黑" w:eastAsia="微软雅黑" w:cs="微软雅黑"/>
                <w:sz w:val="24"/>
                <w:szCs w:val="24"/>
              </w:rPr>
            </w:pPr>
          </w:p>
        </w:tc>
      </w:tr>
      <w:tr w14:paraId="32B9E2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5A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313B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37D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9C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6B3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E4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49F07CBC">
            <w:pPr>
              <w:rPr>
                <w:rFonts w:hint="eastAsia" w:ascii="微软雅黑" w:hAnsi="微软雅黑" w:eastAsia="微软雅黑" w:cs="微软雅黑"/>
                <w:sz w:val="24"/>
                <w:szCs w:val="24"/>
              </w:rPr>
            </w:pPr>
          </w:p>
        </w:tc>
      </w:tr>
    </w:tbl>
    <w:p w14:paraId="797B26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One day is 00:00-23:59</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FAC4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(All day) Report location data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21185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FCB55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97B7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60EC7F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E7A1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AF96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5A0C5F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w:t>
      </w:r>
      <w:r>
        <w:rPr>
          <w:rFonts w:hint="eastAsia" w:ascii="微软雅黑" w:hAnsi="微软雅黑" w:eastAsia="微软雅黑" w:cs="微软雅黑"/>
          <w:i w:val="0"/>
          <w:iCs w:val="0"/>
          <w:caps w:val="0"/>
          <w:color w:val="D19A66"/>
          <w:spacing w:val="0"/>
          <w:sz w:val="18"/>
          <w:szCs w:val="18"/>
          <w:shd w:val="clear" w:fill="384548"/>
        </w:rPr>
        <w:t>23</w:t>
      </w:r>
    </w:p>
    <w:p w14:paraId="51B90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w:t>
      </w:r>
      <w:r>
        <w:rPr>
          <w:rFonts w:hint="eastAsia" w:ascii="微软雅黑" w:hAnsi="微软雅黑" w:eastAsia="微软雅黑" w:cs="微软雅黑"/>
          <w:i w:val="0"/>
          <w:iCs w:val="0"/>
          <w:caps w:val="0"/>
          <w:color w:val="D19A66"/>
          <w:spacing w:val="0"/>
          <w:sz w:val="18"/>
          <w:szCs w:val="18"/>
          <w:shd w:val="clear" w:fill="384548"/>
        </w:rPr>
        <w:t>59</w:t>
      </w:r>
    </w:p>
    <w:p w14:paraId="02C5EF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4100C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74A98B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89D5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5E188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45CD8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75A305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97:checksum</w:t>
      </w:r>
    </w:p>
    <w:p w14:paraId="28EF1DF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5.1.2 信息下发(Message Send)（MSGID=0X28）&lt;/strong&gt;"/>
      <w:bookmarkEnd w:id="62"/>
      <w:bookmarkStart w:id="63" w:name="_Toc15709"/>
      <w:r>
        <w:rPr>
          <w:rStyle w:val="12"/>
          <w:rFonts w:hint="eastAsia" w:ascii="微软雅黑" w:hAnsi="微软雅黑" w:eastAsia="微软雅黑" w:cs="微软雅黑"/>
          <w:b/>
          <w:bCs/>
          <w:i w:val="0"/>
          <w:iCs w:val="0"/>
          <w:caps w:val="0"/>
          <w:color w:val="333333"/>
          <w:spacing w:val="0"/>
          <w:sz w:val="26"/>
          <w:szCs w:val="26"/>
          <w:shd w:val="clear" w:fill="FFFFFF"/>
        </w:rPr>
        <w:t>5.1.2 Message Sending (MSGID=0X28)</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36494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FE4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DD56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C494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9AAF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4EB5A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3A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5D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F6E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84F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48E12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73"/>
        <w:gridCol w:w="1491"/>
        <w:gridCol w:w="1706"/>
        <w:gridCol w:w="5270"/>
      </w:tblGrid>
      <w:tr w14:paraId="1BFB8E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83C4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DD93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E268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3B57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BA666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6B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34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510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FA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a downlink text message, Unicode encoding is 05, GB2312 encoding is 03</w:t>
            </w:r>
          </w:p>
        </w:tc>
      </w:tr>
      <w:tr w14:paraId="5E9C0B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72A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97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5F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5C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Unique ID of the message</w:t>
            </w:r>
          </w:p>
        </w:tc>
      </w:tr>
      <w:tr w14:paraId="1A9776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58D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0C6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CAE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9E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57178F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A5B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56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13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10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 (little-endian priority, note conversion, one Chinese character occupies 2 bytes, one letter occupies 2 bytes)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GB2312 encoding (little-endian priority, one Chinese character occupies 2 bytes, one letter occupies 1 byte)</w:t>
            </w:r>
          </w:p>
        </w:tc>
      </w:tr>
    </w:tbl>
    <w:p w14:paraId="201AAD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The default latest general version for Chinese character encoding is Unicode, earlier low-frequency firmware versions use GB2312 encoding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Each message ID must be unique; devices cannot receive duplicate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1FC769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Unicode encoding</w:t>
      </w: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BD28050300000016680065006C006C006F002C0077006F0072006C006400DD</w:t>
      </w:r>
    </w:p>
    <w:p w14:paraId="5FBA9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D7DAE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1831AD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decimal 05--&gt;type=05</w:t>
      </w:r>
    </w:p>
    <w:p w14:paraId="6CAAF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6C8D7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decimal 22, content length is 22 bytes</w:t>
      </w:r>
    </w:p>
    <w:p w14:paraId="3E1A4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5957A1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5F947B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98D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Previously, low-frequency version firmware used GB2312 encoding:</w:t>
      </w:r>
      <w:r>
        <w:rPr>
          <w:rFonts w:hint="eastAsia" w:ascii="微软雅黑" w:hAnsi="微软雅黑" w:eastAsia="微软雅黑" w:cs="微软雅黑"/>
          <w:i w:val="0"/>
          <w:iCs w:val="0"/>
          <w:caps w:val="0"/>
          <w:color w:val="61AEEE"/>
          <w:spacing w:val="0"/>
          <w:sz w:val="18"/>
          <w:szCs w:val="18"/>
          <w:shd w:val="clear" w:fill="384548"/>
        </w:rPr>
        <w:t>Text message: Hello 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BD28036895D13F08C4E3BAC3CAC0BDE779</w:t>
      </w:r>
    </w:p>
    <w:p w14:paraId="3E329A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7F40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28:Message ID</w:t>
      </w:r>
    </w:p>
    <w:p w14:paraId="5F66EB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message type Convert decimal 03--&gt;type=03</w:t>
      </w:r>
    </w:p>
    <w:p w14:paraId="0ED7AA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6895D13F</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6895D13F</w:t>
      </w:r>
    </w:p>
    <w:p w14:paraId="46242C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 CONTENT LEN content length converted to decimal 8</w:t>
      </w:r>
    </w:p>
    <w:p w14:paraId="41D41C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C4E3BAC3CAC0BDE7: converted to string Hello World --&gt; text message content: Hello World</w:t>
      </w:r>
    </w:p>
    <w:p w14:paraId="06C368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79: checksum</w:t>
      </w:r>
    </w:p>
    <w:p w14:paraId="0FB1DD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5.1.3 设置- 定位优先级设置（0XCE01）&lt;/strong&gt;"/>
      <w:bookmarkEnd w:id="64"/>
      <w:bookmarkStart w:id="65" w:name="_Toc15462"/>
      <w:r>
        <w:rPr>
          <w:rStyle w:val="12"/>
          <w:rFonts w:hint="eastAsia" w:ascii="微软雅黑" w:hAnsi="微软雅黑" w:eastAsia="微软雅黑" w:cs="微软雅黑"/>
          <w:b/>
          <w:bCs/>
          <w:i w:val="0"/>
          <w:iCs w:val="0"/>
          <w:caps w:val="0"/>
          <w:color w:val="333333"/>
          <w:spacing w:val="0"/>
          <w:sz w:val="26"/>
          <w:szCs w:val="26"/>
          <w:shd w:val="clear" w:fill="FFFFFF"/>
        </w:rPr>
        <w:t>5.1.3 Settings - Positioning Priority Settings (0XCE01)</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6F8177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C8C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582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FC41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860A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8ECB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40E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03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2FD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EA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86E71D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01842E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Positioning Priority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180"/>
        <w:gridCol w:w="1030"/>
        <w:gridCol w:w="930"/>
        <w:gridCol w:w="825"/>
        <w:gridCol w:w="4415"/>
      </w:tblGrid>
      <w:tr w14:paraId="4EC76F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FDFB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8058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E34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0B7A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D3A0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EAF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935EB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4F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5B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F0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504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A5F3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93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5A41C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E3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99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74F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7A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4C8E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9A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508D2B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08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9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25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84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B2A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7D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command</w:t>
            </w:r>
          </w:p>
        </w:tc>
      </w:tr>
      <w:tr w14:paraId="3970D9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76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82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0771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6C4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5F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F3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text</w:t>
            </w:r>
          </w:p>
        </w:tc>
      </w:tr>
    </w:tbl>
    <w:p w14:paraId="52067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positioning priority settings -- See 2.3 Device Downlink Instructions -- Device positioning priority issuance (0 xCE01)</w:t>
      </w:r>
    </w:p>
    <w:p w14:paraId="52F3D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main text of positioning priority settings: Currently, the general version supports: 01--GPS, 03--Bluetooth beacon (requires additional deployment of Bluetooth beacons);</w:t>
      </w:r>
    </w:p>
    <w:p w14:paraId="693333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09AD7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GPS positioning priority (GPS &gt; Bluetooth beacon): BDCE0100030001030033</w:t>
      </w:r>
    </w:p>
    <w:p w14:paraId="6CEF85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DCBB5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FDC23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5F6D99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009096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0318C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010300: Main text: 01--GPS 03--Bluetooth beacon positioning priority is GPS &gt; Bluetooth beacon</w:t>
      </w:r>
    </w:p>
    <w:p w14:paraId="3E6772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F6A9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BDCE0100030003010033</w:t>
      </w:r>
    </w:p>
    <w:p w14:paraId="6834AD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DFC13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DC42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63E18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60B7BA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4964E8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030100:Main Text: 03--Bluetooth Beacon  01--GPS  Positioning priority is Bluetooth Beacon &gt; GPS</w:t>
      </w:r>
    </w:p>
    <w:p w14:paraId="4EA9CF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36324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BDCE0100030001000033</w:t>
      </w:r>
    </w:p>
    <w:p w14:paraId="364440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D4E8E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07492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4C6CA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4A44BF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3A5E02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030201:Main Text: 01--GPS 00--No Positioning 00--No Positioning  Positioning priority is Single GPS Positioning</w:t>
      </w:r>
    </w:p>
    <w:p w14:paraId="7F0FB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84356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BDCE0100030003000033</w:t>
      </w:r>
    </w:p>
    <w:p w14:paraId="416A1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3635E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50B0E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67CB7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2FA335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6A22A3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020000:Main Text: 03--Bluetooth Beacon 00--No Positioning 00--No Positioning  Positioning priority is Single Bluetooth Beacon Positioning</w:t>
      </w:r>
    </w:p>
    <w:p w14:paraId="0EC6C5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A51B57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5.1.4 设置- 健康采样上报频率设置（0XCE02&amp;0X1C）&lt;/strong&gt;"/>
      <w:bookmarkEnd w:id="66"/>
      <w:bookmarkStart w:id="67" w:name="_Toc3705"/>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Reporting Frequency Settings (0XCE02&amp;0X1C)</w:t>
      </w:r>
      <w:bookmarkEnd w:id="67"/>
    </w:p>
    <w:p w14:paraId="708F31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Previous firmware used 0xCE02, latest firmware uses 0x1C</w:t>
      </w:r>
    </w:p>
    <w:p w14:paraId="590C06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Health Sampling Reporting Frequency Settings (0XCE02)</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F0A03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2AD1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F4CC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89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CC4F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6527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65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9C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C8D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05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CA913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48A71B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Type=02 Health Sampling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8"/>
        <w:gridCol w:w="1180"/>
        <w:gridCol w:w="1574"/>
        <w:gridCol w:w="930"/>
        <w:gridCol w:w="825"/>
        <w:gridCol w:w="3943"/>
      </w:tblGrid>
      <w:tr w14:paraId="2B7A72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9C85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7DA1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7D51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70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DF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7850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40D1B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07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58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4F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88F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8B4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0887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Type=02</w:t>
            </w:r>
          </w:p>
        </w:tc>
      </w:tr>
      <w:tr w14:paraId="07D485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E7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8A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EA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163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6B8A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317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145164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A82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6D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0B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753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68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61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command</w:t>
            </w:r>
          </w:p>
        </w:tc>
      </w:tr>
      <w:tr w14:paraId="0F837B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D6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ED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A6B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D0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4D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67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Indicates all</w:t>
            </w:r>
          </w:p>
        </w:tc>
      </w:tr>
      <w:tr w14:paraId="4C948D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08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AD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BA1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50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CD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F2F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text</w:t>
            </w:r>
          </w:p>
        </w:tc>
      </w:tr>
      <w:tr w14:paraId="753D87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989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4D2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0DD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4A0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5E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7D7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unit 00 - minutes, 01 - hours</w:t>
            </w:r>
          </w:p>
        </w:tc>
      </w:tr>
    </w:tbl>
    <w:p w14:paraId="2273F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reporting frequency setting</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68375B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text: Currently, the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reserved item</w:t>
      </w:r>
      <w:r>
        <w:rPr>
          <w:rFonts w:hint="eastAsia" w:ascii="微软雅黑" w:hAnsi="微软雅黑" w:eastAsia="微软雅黑" w:cs="微软雅黑"/>
          <w:i/>
          <w:iCs/>
          <w:caps w:val="0"/>
          <w:color w:val="AAAAAA"/>
          <w:spacing w:val="0"/>
          <w:sz w:val="18"/>
          <w:szCs w:val="18"/>
          <w:shd w:val="clear" w:fill="384548"/>
        </w:rPr>
        <w:t>--Not yet implemented: 01 Step count 02 Heart rate 03 Temperature 04 Sleep 05 Blood pressure 06 Blood sugar 07 Blood oxygen</w:t>
      </w:r>
    </w:p>
    <w:p w14:paraId="712767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D8A44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sampling reported once every 5 minutes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BDCE0200030000050033</w:t>
      </w:r>
    </w:p>
    <w:p w14:paraId="1C3163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1A3EE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1A37B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02 Health sampling reporting frequency setting</w:t>
      </w:r>
    </w:p>
    <w:p w14:paraId="71EAE0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5B6D2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Converted to big-endian 0003--&gt;Converted to decimal 03--&gt;The text length is 3 bytes</w:t>
      </w:r>
    </w:p>
    <w:p w14:paraId="3CFC4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Healthtype 00---All</w:t>
      </w:r>
    </w:p>
    <w:p w14:paraId="16C101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Convert to decimal 05--&gt;Health sampling report frequency reports once every 5 minutes</w:t>
      </w:r>
    </w:p>
    <w:p w14:paraId="203BE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00:Time Unit 时间单位 00--minutes</w:t>
      </w:r>
    </w:p>
    <w:p w14:paraId="04EFA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EAC44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Health sampling reporting frequency setting (0X1C)</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2598F0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707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A980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6C7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1A62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4EF3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F3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A7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95A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218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634AE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9E0B7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9FAD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93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CBB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F7B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0520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1C25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5029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62DB2A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82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7B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E18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5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ED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F06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AB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2A3279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D3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BB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584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A82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982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22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4AA6D">
            <w:pPr>
              <w:jc w:val="left"/>
              <w:rPr>
                <w:rFonts w:hint="eastAsia" w:ascii="微软雅黑" w:hAnsi="微软雅黑" w:eastAsia="微软雅黑" w:cs="微软雅黑"/>
                <w:sz w:val="24"/>
                <w:szCs w:val="24"/>
              </w:rPr>
            </w:pPr>
          </w:p>
        </w:tc>
      </w:tr>
      <w:tr w14:paraId="1E5837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79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2E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41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318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B10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A00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6A7C">
            <w:pPr>
              <w:jc w:val="left"/>
              <w:rPr>
                <w:rFonts w:hint="eastAsia" w:ascii="微软雅黑" w:hAnsi="微软雅黑" w:eastAsia="微软雅黑" w:cs="微软雅黑"/>
                <w:sz w:val="24"/>
                <w:szCs w:val="24"/>
              </w:rPr>
            </w:pPr>
          </w:p>
        </w:tc>
      </w:tr>
      <w:tr w14:paraId="432520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FD8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54E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982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C2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1CC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537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D2442">
            <w:pPr>
              <w:jc w:val="left"/>
              <w:rPr>
                <w:rFonts w:hint="eastAsia" w:ascii="微软雅黑" w:hAnsi="微软雅黑" w:eastAsia="微软雅黑" w:cs="微软雅黑"/>
                <w:sz w:val="24"/>
                <w:szCs w:val="24"/>
              </w:rPr>
            </w:pPr>
          </w:p>
        </w:tc>
      </w:tr>
      <w:tr w14:paraId="56E26C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DE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C3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67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DC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20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9D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58F2A">
            <w:pPr>
              <w:jc w:val="left"/>
              <w:rPr>
                <w:rFonts w:hint="eastAsia" w:ascii="微软雅黑" w:hAnsi="微软雅黑" w:eastAsia="微软雅黑" w:cs="微软雅黑"/>
                <w:sz w:val="24"/>
                <w:szCs w:val="24"/>
              </w:rPr>
            </w:pPr>
          </w:p>
        </w:tc>
      </w:tr>
      <w:tr w14:paraId="587181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5BD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F05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8C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E8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42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EC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63ED1">
            <w:pPr>
              <w:jc w:val="left"/>
              <w:rPr>
                <w:rFonts w:hint="eastAsia" w:ascii="微软雅黑" w:hAnsi="微软雅黑" w:eastAsia="微软雅黑" w:cs="微软雅黑"/>
                <w:sz w:val="24"/>
                <w:szCs w:val="24"/>
              </w:rPr>
            </w:pPr>
          </w:p>
        </w:tc>
      </w:tr>
      <w:tr w14:paraId="14DFA0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71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47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685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8F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DCC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7EF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FB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6CCFCF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E7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4C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C2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FE60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F01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FD7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EF4D7">
            <w:pPr>
              <w:jc w:val="left"/>
              <w:rPr>
                <w:rFonts w:hint="eastAsia" w:ascii="微软雅黑" w:hAnsi="微软雅黑" w:eastAsia="微软雅黑" w:cs="微软雅黑"/>
                <w:sz w:val="24"/>
                <w:szCs w:val="24"/>
              </w:rPr>
            </w:pPr>
          </w:p>
        </w:tc>
      </w:tr>
      <w:tr w14:paraId="44FD62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0C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8D3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4E3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2E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C22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92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E16AD">
            <w:pPr>
              <w:jc w:val="left"/>
              <w:rPr>
                <w:rFonts w:hint="eastAsia" w:ascii="微软雅黑" w:hAnsi="微软雅黑" w:eastAsia="微软雅黑" w:cs="微软雅黑"/>
                <w:sz w:val="24"/>
                <w:szCs w:val="24"/>
              </w:rPr>
            </w:pPr>
          </w:p>
        </w:tc>
      </w:tr>
      <w:tr w14:paraId="684E58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D53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E0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74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71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E2F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0E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C6871">
            <w:pPr>
              <w:jc w:val="left"/>
              <w:rPr>
                <w:rFonts w:hint="eastAsia" w:ascii="微软雅黑" w:hAnsi="微软雅黑" w:eastAsia="微软雅黑" w:cs="微软雅黑"/>
                <w:sz w:val="24"/>
                <w:szCs w:val="24"/>
              </w:rPr>
            </w:pPr>
          </w:p>
        </w:tc>
      </w:tr>
      <w:tr w14:paraId="642280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B1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5E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08A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EC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597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94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E3EF0">
            <w:pPr>
              <w:jc w:val="left"/>
              <w:rPr>
                <w:rFonts w:hint="eastAsia" w:ascii="微软雅黑" w:hAnsi="微软雅黑" w:eastAsia="微软雅黑" w:cs="微软雅黑"/>
                <w:sz w:val="24"/>
                <w:szCs w:val="24"/>
              </w:rPr>
            </w:pPr>
          </w:p>
        </w:tc>
      </w:tr>
      <w:tr w14:paraId="6F7039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743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9E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D5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E3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C8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405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83CC3">
            <w:pPr>
              <w:jc w:val="left"/>
              <w:rPr>
                <w:rFonts w:hint="eastAsia" w:ascii="微软雅黑" w:hAnsi="微软雅黑" w:eastAsia="微软雅黑" w:cs="微软雅黑"/>
                <w:sz w:val="24"/>
                <w:szCs w:val="24"/>
              </w:rPr>
            </w:pPr>
          </w:p>
        </w:tc>
      </w:tr>
      <w:tr w14:paraId="274BEE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7A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B8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DCC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4F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F3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B0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7B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126B5F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E3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58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A2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8D6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F547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AC2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C6900">
            <w:pPr>
              <w:jc w:val="left"/>
              <w:rPr>
                <w:rFonts w:hint="eastAsia" w:ascii="微软雅黑" w:hAnsi="微软雅黑" w:eastAsia="微软雅黑" w:cs="微软雅黑"/>
                <w:sz w:val="24"/>
                <w:szCs w:val="24"/>
              </w:rPr>
            </w:pPr>
          </w:p>
        </w:tc>
      </w:tr>
      <w:tr w14:paraId="34399B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44E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7E4B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A0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7C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94F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5F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7D48C">
            <w:pPr>
              <w:jc w:val="left"/>
              <w:rPr>
                <w:rFonts w:hint="eastAsia" w:ascii="微软雅黑" w:hAnsi="微软雅黑" w:eastAsia="微软雅黑" w:cs="微软雅黑"/>
                <w:sz w:val="24"/>
                <w:szCs w:val="24"/>
              </w:rPr>
            </w:pPr>
          </w:p>
        </w:tc>
      </w:tr>
      <w:tr w14:paraId="10BCCC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867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12A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748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CC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42F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92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5861D">
            <w:pPr>
              <w:jc w:val="left"/>
              <w:rPr>
                <w:rFonts w:hint="eastAsia" w:ascii="微软雅黑" w:hAnsi="微软雅黑" w:eastAsia="微软雅黑" w:cs="微软雅黑"/>
                <w:sz w:val="24"/>
                <w:szCs w:val="24"/>
              </w:rPr>
            </w:pPr>
          </w:p>
        </w:tc>
      </w:tr>
      <w:tr w14:paraId="28B911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A07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1D4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48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A6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8A8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1F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98B7A">
            <w:pPr>
              <w:jc w:val="left"/>
              <w:rPr>
                <w:rFonts w:hint="eastAsia" w:ascii="微软雅黑" w:hAnsi="微软雅黑" w:eastAsia="微软雅黑" w:cs="微软雅黑"/>
                <w:sz w:val="24"/>
                <w:szCs w:val="24"/>
              </w:rPr>
            </w:pPr>
          </w:p>
        </w:tc>
      </w:tr>
      <w:tr w14:paraId="7EED07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AD2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94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98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530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2B6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26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8C174">
            <w:pPr>
              <w:jc w:val="left"/>
              <w:rPr>
                <w:rFonts w:hint="eastAsia" w:ascii="微软雅黑" w:hAnsi="微软雅黑" w:eastAsia="微软雅黑" w:cs="微软雅黑"/>
                <w:sz w:val="24"/>
                <w:szCs w:val="24"/>
              </w:rPr>
            </w:pPr>
          </w:p>
        </w:tc>
      </w:tr>
      <w:tr w14:paraId="5E495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008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04D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5B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8D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43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53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3E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FABE6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E0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D3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6FE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9B9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E1A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16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5198C">
            <w:pPr>
              <w:jc w:val="left"/>
              <w:rPr>
                <w:rFonts w:hint="eastAsia" w:ascii="微软雅黑" w:hAnsi="微软雅黑" w:eastAsia="微软雅黑" w:cs="微软雅黑"/>
                <w:sz w:val="24"/>
                <w:szCs w:val="24"/>
              </w:rPr>
            </w:pPr>
          </w:p>
        </w:tc>
      </w:tr>
      <w:tr w14:paraId="2C4B2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C04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89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81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CC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861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93D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FD237">
            <w:pPr>
              <w:jc w:val="left"/>
              <w:rPr>
                <w:rFonts w:hint="eastAsia" w:ascii="微软雅黑" w:hAnsi="微软雅黑" w:eastAsia="微软雅黑" w:cs="微软雅黑"/>
                <w:sz w:val="24"/>
                <w:szCs w:val="24"/>
              </w:rPr>
            </w:pPr>
          </w:p>
        </w:tc>
      </w:tr>
      <w:tr w14:paraId="0EB7A1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0E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E7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A8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62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BD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74F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36590">
            <w:pPr>
              <w:jc w:val="left"/>
              <w:rPr>
                <w:rFonts w:hint="eastAsia" w:ascii="微软雅黑" w:hAnsi="微软雅黑" w:eastAsia="微软雅黑" w:cs="微软雅黑"/>
                <w:sz w:val="24"/>
                <w:szCs w:val="24"/>
              </w:rPr>
            </w:pPr>
          </w:p>
        </w:tc>
      </w:tr>
      <w:tr w14:paraId="490042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29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96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A80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E0D6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5E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7BF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DDB7D">
            <w:pPr>
              <w:jc w:val="left"/>
              <w:rPr>
                <w:rFonts w:hint="eastAsia" w:ascii="微软雅黑" w:hAnsi="微软雅黑" w:eastAsia="微软雅黑" w:cs="微软雅黑"/>
                <w:sz w:val="24"/>
                <w:szCs w:val="24"/>
              </w:rPr>
            </w:pPr>
          </w:p>
        </w:tc>
      </w:tr>
      <w:tr w14:paraId="54AA17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6F8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281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70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C53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F0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73C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23C53285">
            <w:pPr>
              <w:rPr>
                <w:rFonts w:hint="eastAsia" w:ascii="微软雅黑" w:hAnsi="微软雅黑" w:eastAsia="微软雅黑" w:cs="微软雅黑"/>
                <w:sz w:val="24"/>
                <w:szCs w:val="24"/>
              </w:rPr>
            </w:pPr>
          </w:p>
        </w:tc>
      </w:tr>
    </w:tbl>
    <w:p w14:paraId="2C339D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reporting frequency setting -- see 2.3 Device downstream description -- Device health sampling frequency issuance (0x1D)</w:t>
      </w:r>
    </w:p>
    <w:p w14:paraId="2BE65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based on time intervals; no reporting outside the time intervals.</w:t>
      </w:r>
    </w:p>
    <w:p w14:paraId="0105A2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65CC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00:00-23:59(All day) Report health data every 10 minutes: BD1C010A000000173B00000000000000000000000000000000000000000097</w:t>
      </w:r>
    </w:p>
    <w:p w14:paraId="705C6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8F196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A9A6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1F7C1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F8858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48B05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6BB0A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w:t>
      </w:r>
      <w:r>
        <w:rPr>
          <w:rFonts w:hint="eastAsia" w:ascii="微软雅黑" w:hAnsi="微软雅黑" w:eastAsia="微软雅黑" w:cs="微软雅黑"/>
          <w:i w:val="0"/>
          <w:iCs w:val="0"/>
          <w:caps w:val="0"/>
          <w:color w:val="D19A66"/>
          <w:spacing w:val="0"/>
          <w:sz w:val="18"/>
          <w:szCs w:val="18"/>
          <w:shd w:val="clear" w:fill="384548"/>
        </w:rPr>
        <w:t>23</w:t>
      </w:r>
    </w:p>
    <w:p w14:paraId="5E0922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w:t>
      </w:r>
      <w:r>
        <w:rPr>
          <w:rFonts w:hint="eastAsia" w:ascii="微软雅黑" w:hAnsi="微软雅黑" w:eastAsia="微软雅黑" w:cs="微软雅黑"/>
          <w:i w:val="0"/>
          <w:iCs w:val="0"/>
          <w:caps w:val="0"/>
          <w:color w:val="D19A66"/>
          <w:spacing w:val="0"/>
          <w:sz w:val="18"/>
          <w:szCs w:val="18"/>
          <w:shd w:val="clear" w:fill="384548"/>
        </w:rPr>
        <w:t>59</w:t>
      </w:r>
    </w:p>
    <w:p w14:paraId="05A1A3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74383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2DCCEF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F094A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62DB8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70A9B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409C93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97:checksum</w:t>
      </w:r>
    </w:p>
    <w:p w14:paraId="5392321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5.1.5 设置-设备报警设置（0XCE03）&lt;/strong&gt;"/>
      <w:bookmarkEnd w:id="68"/>
      <w:bookmarkStart w:id="69" w:name="_Toc3179"/>
      <w:r>
        <w:rPr>
          <w:rStyle w:val="12"/>
          <w:rFonts w:hint="eastAsia" w:ascii="微软雅黑" w:hAnsi="微软雅黑" w:eastAsia="微软雅黑" w:cs="微软雅黑"/>
          <w:b/>
          <w:bCs/>
          <w:i w:val="0"/>
          <w:iCs w:val="0"/>
          <w:caps w:val="0"/>
          <w:color w:val="333333"/>
          <w:spacing w:val="0"/>
          <w:sz w:val="26"/>
          <w:szCs w:val="26"/>
          <w:shd w:val="clear" w:fill="FFFFFF"/>
        </w:rPr>
        <w:t>5.1.5 Setting - Device alarm settings (0XCE03)</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296C4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8618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E5B5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2E39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DFA6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D9FF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11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BC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2A9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BF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B7D1B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4612E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13"/>
        <w:gridCol w:w="1256"/>
        <w:gridCol w:w="1787"/>
        <w:gridCol w:w="936"/>
        <w:gridCol w:w="4748"/>
      </w:tblGrid>
      <w:tr w14:paraId="11268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B268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C591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5D71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D4E1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40261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83700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B4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1D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349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6C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44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as 0x03—Device alarm settings</w:t>
            </w:r>
          </w:p>
        </w:tc>
      </w:tr>
      <w:tr w14:paraId="4A00F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B77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B7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51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87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31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0x00—health threshold, always valid</w:t>
            </w:r>
          </w:p>
        </w:tc>
      </w:tr>
      <w:tr w14:paraId="5EBA8A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66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6B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F8A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D4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D51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737ECA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75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45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02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
[Bit6 - 0] Threshold Type</w:t>
            </w:r>
            <w:r>
              <w:rPr>
                <w:rFonts w:hint="eastAsia" w:ascii="微软雅黑" w:hAnsi="微软雅黑" w:eastAsia="微软雅黑" w:cs="微软雅黑"/>
                <w:kern w:val="0"/>
                <w:sz w:val="24"/>
                <w:szCs w:val="24"/>
                <w:lang w:val="en-US" w:eastAsia="zh-CN" w:bidi="ar"/>
              </w:rPr>
              <w:br w:type="textWrapping"/>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DA8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65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this type of threshold detection
[Bit6 - 0] Set threshold type: 0x01 heart rate,
0x02 systolic blood pressure (SBP)
0x03 diastolic blood pressure (DBP),
0x04 blood oxygen,
0x05 temperature (threshold unit is *10, for example, 37.3 is 373)</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57A68C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AC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2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5D9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9E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0BE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available only when threshold detection is enabled)</w:t>
            </w:r>
          </w:p>
        </w:tc>
      </w:tr>
      <w:tr w14:paraId="4BC9A5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53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260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87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1D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996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available only when threshold detection is enabled)</w:t>
            </w:r>
          </w:p>
        </w:tc>
      </w:tr>
    </w:tbl>
    <w:p w14:paraId="1DD78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definition - Health threshold -- See 2.3 Device downlink description -- Health threshold setting (0 xCE0300)</w:t>
      </w:r>
    </w:p>
    <w:p w14:paraId="3FDD5D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state is off, and the threshold is in the normal range. The device will report an alarm outside this range.</w:t>
      </w:r>
    </w:p>
    <w:p w14:paraId="00A607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delivery range (20 - 200), systolic blood pressure threshold delivery range (20 - 200), diastolic blood pressure threshold delivery range (20 - 200), blood oxygen threshold delivery range (80 - 100), temperature threshold delivery range (160 - 600)</w:t>
      </w:r>
    </w:p>
    <w:p w14:paraId="754A6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7CF3A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 1. Heart rate [60, 120], 2. Turn off blood oxygen threshold detection, 3. Temperature [36.0, 37.3]:BDCE03000B00813C007800048568017501FF</w:t>
      </w:r>
    </w:p>
    <w:p w14:paraId="69BF89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223797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 Message ID</w:t>
      </w:r>
    </w:p>
    <w:p w14:paraId="31B94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Type 03 -- Device alarm settings</w:t>
      </w:r>
    </w:p>
    <w:p w14:paraId="76749E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Valid 00 -- Health threshold, always valid</w:t>
      </w:r>
    </w:p>
    <w:p w14:paraId="1FE4FF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 B00: Convert to big-end--&gt; 000 B--&gt; Convert to decimal 11 --&gt; Subsequent command message byte length (excluding checksum) 11 bytes</w:t>
      </w:r>
    </w:p>
    <w:p w14:paraId="53616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248EBC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 --&gt;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6DB4E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4A026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15E1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0E0E7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0E8C8A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60A3F7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D6ADB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5.1.6 设置-开关设置（0XCE04-24）&lt;/strong&gt;"/>
      <w:bookmarkEnd w:id="70"/>
      <w:bookmarkStart w:id="71" w:name="_Toc20743"/>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0C204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0254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09FE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772C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D989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539B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3F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47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81F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E6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655C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4"/>
        <w:gridCol w:w="1180"/>
        <w:gridCol w:w="1034"/>
        <w:gridCol w:w="930"/>
        <w:gridCol w:w="825"/>
        <w:gridCol w:w="4427"/>
      </w:tblGrid>
      <w:tr w14:paraId="07705B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E36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C21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93A0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96E9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587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D3C6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DA052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00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C9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87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01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3D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A8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see the instructions for the specific type</w:t>
            </w:r>
          </w:p>
        </w:tc>
      </w:tr>
      <w:tr w14:paraId="7A98B3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A36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87D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04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E7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BE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79AE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valid for one time</w:t>
            </w:r>
          </w:p>
        </w:tc>
      </w:tr>
      <w:tr w14:paraId="6B702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A6C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08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583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F0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C17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CB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40C31E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 Switch Type: Specific Function Description -- See 2.3 Device Downlink Description</w:t>
      </w:r>
    </w:p>
    <w:p w14:paraId="3F42E9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07 Drop Alarm Switch</w:t>
      </w:r>
    </w:p>
    <w:p w14:paraId="2FD86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 Stay Alarm Switch        18 Sleep Function Switch</w:t>
      </w:r>
    </w:p>
    <w:p w14:paraId="113F42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19 Key Trigger SOS Alarm Switch 24 GPS Always On Switch</w:t>
      </w:r>
    </w:p>
    <w:p w14:paraId="14E4C1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8C42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BDCE0500000093</w:t>
      </w:r>
    </w:p>
    <w:p w14:paraId="38698C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D9433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A1248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67D9C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00:Switch 00 ON</w:t>
      </w:r>
    </w:p>
    <w:p w14:paraId="3ED5CC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2588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55F7B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BDCE0502000093</w:t>
      </w:r>
    </w:p>
    <w:p w14:paraId="02D9FE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8B179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79477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626904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EF3B1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7BD0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C938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9445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BDCE0700000093</w:t>
      </w:r>
    </w:p>
    <w:p w14:paraId="2ACDA9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1179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61D7A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A3BA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62A6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265FC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9FC0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BDCE0702000093</w:t>
      </w:r>
    </w:p>
    <w:p w14:paraId="5F5CBB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7573C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77DE3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45791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15F97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8BFD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D1889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Type=08 Stay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14FDF7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  BDCE0800000093</w:t>
      </w:r>
    </w:p>
    <w:p w14:paraId="517D61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AFB9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55579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Stop Alarm Switch</w:t>
      </w:r>
    </w:p>
    <w:p w14:paraId="7DEDD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6712B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AAF55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17E4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  BDCE0802000093</w:t>
      </w:r>
    </w:p>
    <w:p w14:paraId="53AC56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3AB0E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28B97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Stop Alarm Switch</w:t>
      </w:r>
    </w:p>
    <w:p w14:paraId="2E3D99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29B52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7B57A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A833B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70040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enters sleep mode after being stationary for a period, does not report data  :  BDCE1800000093</w:t>
      </w:r>
    </w:p>
    <w:p w14:paraId="65539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58D97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FCB1F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4D41BB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7FE42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CC7B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F049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in a stationary state or charging state, also reports data normally : BDCE1802000093</w:t>
      </w:r>
    </w:p>
    <w:p w14:paraId="61D32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70299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1FDB9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62069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82E16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836B6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C6F8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B2B8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BDCE1900000093</w:t>
      </w:r>
    </w:p>
    <w:p w14:paraId="1D10D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C1B2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0F74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Type 19 key triggers SOS alarm switch</w:t>
      </w:r>
    </w:p>
    <w:p w14:paraId="54351D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5CFFE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2908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7618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BDCE1902000093</w:t>
      </w:r>
    </w:p>
    <w:p w14:paraId="34FBA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0912C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7AD18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Type 19 key triggers SOS alarm switch</w:t>
      </w:r>
    </w:p>
    <w:p w14:paraId="367C9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D324A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76B5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B6034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Type=24 GPS normally open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CE7BB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BDCE2400000093</w:t>
      </w:r>
    </w:p>
    <w:p w14:paraId="08D2BF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9CB7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86B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Type 24 GPS normally open switch</w:t>
      </w:r>
    </w:p>
    <w:p w14:paraId="007076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0365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B561C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0FD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BDCE2402000093</w:t>
      </w:r>
    </w:p>
    <w:p w14:paraId="0E66A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01541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1F55B6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Type 24 GPS normally open switch</w:t>
      </w:r>
    </w:p>
    <w:p w14:paraId="10834E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F482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905D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D8413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5.1.7 设置-跌落灵敏度设置（0xCE15）&lt;/strong&gt;"/>
      <w:bookmarkEnd w:id="72"/>
      <w:bookmarkStart w:id="73" w:name="_Toc14093"/>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Settings (0xCE15)</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2B5EDE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9471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FF4E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90D3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AA2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1A40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2B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BB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1D7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F0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F6AD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8"/>
        <w:gridCol w:w="1591"/>
        <w:gridCol w:w="1527"/>
        <w:gridCol w:w="1427"/>
        <w:gridCol w:w="3777"/>
      </w:tblGrid>
      <w:tr w14:paraId="1EC9FD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C9E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EB74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9B6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D8D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B62B4">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AB3F7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EE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39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84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B8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6C6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3B2C71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627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13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755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DC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D09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 to 0, no impact at present.</w:t>
            </w:r>
          </w:p>
        </w:tc>
      </w:tr>
      <w:tr w14:paraId="53D54F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44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854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BE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AD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65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content</w:t>
            </w:r>
          </w:p>
        </w:tc>
      </w:tr>
      <w:tr w14:paraId="7367C6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7CA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7B5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9C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0B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A9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43F50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9F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8C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B0A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A8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89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57FBD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 - Parameter Description:</w:t>
      </w:r>
    </w:p>
    <w:p w14:paraId="5A81E5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satisfying the drop algorithm trigger, providing 5 setting levels (0 - 4): Low - Lower (Medium-Low) - Medium - Higher (Medium-High) - High.</w:t>
      </w:r>
    </w:p>
    <w:p w14:paraId="6B883F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required to satisfy the drop alarm trigger, providing 5 setting levels (0 - 4): 0.5m - 1.0m - 1.5m - 2.0m - 2.5m.</w:t>
      </w:r>
    </w:p>
    <w:p w14:paraId="6F7FEB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"1.5m", the device must be at least ≥ 1.5m to potentially trigger the drop alarm.</w:t>
      </w:r>
    </w:p>
    <w:p w14:paraId="06B52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one message for issuance.</w:t>
      </w:r>
    </w:p>
    <w:p w14:paraId="61C3FA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4E09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BDCE150002000001FF</w:t>
      </w:r>
    </w:p>
    <w:p w14:paraId="597FC6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27F0E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CEF38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69A83B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F4DFA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16685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365C5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(Medium-Low)</w:t>
      </w:r>
    </w:p>
    <w:p w14:paraId="0725B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AFD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BDCE150002000102FF</w:t>
      </w:r>
    </w:p>
    <w:p w14:paraId="00AC1C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464BB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0F94A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3FB08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0FE4D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378B83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302125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75325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62ABBB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5.1.8 设置-震动设置（0XCE23）&lt;/strong&gt;"/>
      <w:bookmarkEnd w:id="74"/>
      <w:bookmarkStart w:id="75" w:name="_Toc23518"/>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5DC6E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07D5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E2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692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22C9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1ECE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24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D0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5E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2BE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AE42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57"/>
        <w:gridCol w:w="1458"/>
        <w:gridCol w:w="1364"/>
        <w:gridCol w:w="1232"/>
        <w:gridCol w:w="4429"/>
      </w:tblGrid>
      <w:tr w14:paraId="507BA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1E9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10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6FCE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2198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4DC9DF">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2C370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B0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6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1D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13B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0B0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71E75A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82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B36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3E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F3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FDA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33184E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3F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EE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A5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34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DB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content</w:t>
            </w:r>
          </w:p>
        </w:tc>
      </w:tr>
      <w:tr w14:paraId="4BEE48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09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0E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42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E7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D1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641496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68B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B50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D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F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946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(in milliseconds, range 0 - 60 seconds)</w:t>
            </w:r>
          </w:p>
        </w:tc>
      </w:tr>
    </w:tbl>
    <w:p w14:paraId="01E864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Setting - Vibration settings definition: This message can be used to modify the global vibration duration. Any generated vibration duration will change to the duration set by this command.</w:t>
      </w:r>
    </w:p>
    <w:p w14:paraId="23B8645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F6172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default global vibration duration to 1.5 seconds (1500 milliseconds): BDCE2300050000dc050000FF</w:t>
      </w:r>
    </w:p>
    <w:p w14:paraId="0F498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CEE4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3BCB6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23: Type 23 setting - Vibration settings</w:t>
      </w:r>
    </w:p>
    <w:p w14:paraId="427825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Fixed value 00 - always valid</w:t>
      </w:r>
    </w:p>
    <w:p w14:paraId="62B496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32F7E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Motor Type vibration duration setting</w:t>
      </w:r>
    </w:p>
    <w:p w14:paraId="65DD7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Value vibration duration converted to big-endian 000005dc--&gt;converted to decimal 1500--&gt;vibration duration is 1500 milliseconds (1.5 seconds)</w:t>
      </w:r>
    </w:p>
    <w:p w14:paraId="5DEF12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FA4CD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9 下发久坐停留报警触发时间（MSGID=0XCC）&lt;/strong&gt;"/>
      <w:bookmarkEnd w:id="76"/>
      <w:bookmarkStart w:id="77" w:name="_Toc20850"/>
      <w:r>
        <w:rPr>
          <w:rStyle w:val="12"/>
          <w:rFonts w:hint="eastAsia" w:ascii="微软雅黑" w:hAnsi="微软雅黑" w:eastAsia="微软雅黑" w:cs="微软雅黑"/>
          <w:b/>
          <w:bCs/>
          <w:i w:val="0"/>
          <w:iCs w:val="0"/>
          <w:caps w:val="0"/>
          <w:color w:val="333333"/>
          <w:spacing w:val="0"/>
          <w:sz w:val="26"/>
          <w:szCs w:val="26"/>
          <w:shd w:val="clear" w:fill="FFFFFF"/>
        </w:rPr>
        <w:t>5.1.9 Issue sedentary stay alarm trigger time (MSGID=0XCC)</w:t>
      </w:r>
      <w:bookmarkEnd w:id="7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19552A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0E2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6C60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E815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8AF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D0E0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AE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9D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29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5C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9B0CE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123"/>
        <w:gridCol w:w="930"/>
        <w:gridCol w:w="825"/>
        <w:gridCol w:w="4614"/>
      </w:tblGrid>
      <w:tr w14:paraId="1EAC86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F95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E326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4705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D9FB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2D59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1FEA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F970B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11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17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4F2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FB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E8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A0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no activity within this time length will trigger a stay alarm</w:t>
            </w:r>
          </w:p>
        </w:tc>
      </w:tr>
    </w:tbl>
    <w:p w14:paraId="1B4B0E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963BF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BDCC05DD</w:t>
      </w:r>
    </w:p>
    <w:p w14:paraId="611674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BD:Header</w:t>
      </w:r>
    </w:p>
    <w:p w14:paraId="02944A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5C44BB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0D820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 checksum</w:t>
      </w:r>
    </w:p>
    <w:p w14:paraId="0E0213D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0 关机重启(0x77)&lt;/strong&gt;"/>
      <w:bookmarkEnd w:id="78"/>
      <w:bookmarkStart w:id="79" w:name="_Toc19084"/>
      <w:r>
        <w:rPr>
          <w:rStyle w:val="12"/>
          <w:rFonts w:hint="eastAsia" w:ascii="微软雅黑" w:hAnsi="微软雅黑" w:eastAsia="微软雅黑" w:cs="微软雅黑"/>
          <w:b/>
          <w:bCs/>
          <w:i w:val="0"/>
          <w:iCs w:val="0"/>
          <w:caps w:val="0"/>
          <w:color w:val="333333"/>
          <w:spacing w:val="0"/>
          <w:sz w:val="26"/>
          <w:szCs w:val="26"/>
          <w:shd w:val="clear" w:fill="FFFFFF"/>
        </w:rPr>
        <w:t>5.1.10 Power Off and Restart (0x77)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6B5D47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1D9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3445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503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9CD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B82F7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26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CE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F7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80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78D4E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72"/>
        <w:gridCol w:w="1279"/>
        <w:gridCol w:w="1116"/>
        <w:gridCol w:w="1008"/>
        <w:gridCol w:w="894"/>
        <w:gridCol w:w="3771"/>
      </w:tblGrid>
      <w:tr w14:paraId="5404F7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839D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320C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F654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976F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CA8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7184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8A12D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C4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C42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2E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F8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FB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A1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01—Power Off, 00—Restart</w:t>
            </w:r>
          </w:p>
        </w:tc>
      </w:tr>
    </w:tbl>
    <w:p w14:paraId="1B6BC1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Both power off and restart are received while the device is on. Power Off: The command is received while the device is on, causing the watch to turn off. After power off, it cannot receive any commands; Restart: The command is received while the device is on, causing the watch to restart.</w:t>
      </w:r>
    </w:p>
    <w:p w14:paraId="732B84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2341E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Power Off : BD770193</w:t>
      </w:r>
    </w:p>
    <w:p w14:paraId="3BE18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D474E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 Message ID</w:t>
      </w:r>
    </w:p>
    <w:p w14:paraId="4FE15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Type 01--Power Off</w:t>
      </w:r>
    </w:p>
    <w:p w14:paraId="01779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A53B5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Restart : BD770093</w:t>
      </w:r>
    </w:p>
    <w:p w14:paraId="138F1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44FB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 Message ID</w:t>
      </w:r>
    </w:p>
    <w:p w14:paraId="0992CA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Type 00--Restart</w:t>
      </w:r>
    </w:p>
    <w:p w14:paraId="6DA8D8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898F6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11 恢复出厂设置(MSGID=0X7B)&lt;/strong&gt;"/>
      <w:bookmarkEnd w:id="80"/>
      <w:bookmarkStart w:id="81" w:name="_Toc32749"/>
      <w:r>
        <w:rPr>
          <w:rStyle w:val="12"/>
          <w:rFonts w:hint="eastAsia" w:ascii="微软雅黑" w:hAnsi="微软雅黑" w:eastAsia="微软雅黑" w:cs="微软雅黑"/>
          <w:b/>
          <w:bCs/>
          <w:i w:val="0"/>
          <w:iCs w:val="0"/>
          <w:caps w:val="0"/>
          <w:color w:val="333333"/>
          <w:spacing w:val="0"/>
          <w:sz w:val="26"/>
          <w:szCs w:val="26"/>
          <w:shd w:val="clear" w:fill="FFFFFF"/>
        </w:rPr>
        <w:t>5.1.11 Restore Factory Settings (MSGID=0X7B)</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070F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3AB2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EF65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32B3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2EB3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83724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EA0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05E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BC4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92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2BD7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5"/>
        <w:gridCol w:w="1303"/>
        <w:gridCol w:w="1137"/>
        <w:gridCol w:w="1027"/>
        <w:gridCol w:w="911"/>
        <w:gridCol w:w="3657"/>
      </w:tblGrid>
      <w:tr w14:paraId="66B9B0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4ECE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F7D4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258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266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B192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9809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61A78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CE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BC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BFE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82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1F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22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Restore Factory Settings</w:t>
            </w:r>
          </w:p>
        </w:tc>
      </w:tr>
    </w:tbl>
    <w:p w14:paraId="0CABA2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AE9F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Default factory settings: Default universal version firmware: 10-minute positioning report (all day), 10-minute sampling data report (all day), disable fall alarm, disable sedentary stay alarm,</w:t>
      </w:r>
    </w:p>
    <w:p w14:paraId="514230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Positioning priority is Bluetooth positioning &gt;&gt; GPS positioning; Text messages are set to null, personal information is set to null; Bluetooth broadcasting is enabled, OTAA-CLASSA; Re-enter the network after 3 consecutive failed reports, re-entry interval is 5 minutes, each transaction requires ack reply by default</w:t>
      </w:r>
    </w:p>
    <w:p w14:paraId="297B2D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Restore factory settings, device restarts after receiving the command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BD7B018F</w:t>
      </w:r>
    </w:p>
    <w:p w14:paraId="3FF19C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E0DB9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38AD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reset 01--Restore factory settings</w:t>
      </w:r>
    </w:p>
    <w:p w14:paraId="1C73FF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0C5176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12 LORA参数设置(0xCF)&lt;/strong&gt;"/>
      <w:bookmarkEnd w:id="82"/>
      <w:bookmarkStart w:id="83" w:name="_Toc13101"/>
      <w:r>
        <w:rPr>
          <w:rStyle w:val="12"/>
          <w:rFonts w:hint="eastAsia" w:ascii="微软雅黑" w:hAnsi="微软雅黑" w:eastAsia="微软雅黑" w:cs="微软雅黑"/>
          <w:b/>
          <w:bCs/>
          <w:i w:val="0"/>
          <w:iCs w:val="0"/>
          <w:caps w:val="0"/>
          <w:color w:val="333333"/>
          <w:spacing w:val="0"/>
          <w:sz w:val="26"/>
          <w:szCs w:val="26"/>
          <w:shd w:val="clear" w:fill="FFFFFF"/>
        </w:rPr>
        <w:t>5.1.12 LORA Parameter Settings (0xCF)</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7AFCF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B96E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33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CB65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8AC7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D999E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A5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681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8B5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82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4D55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6"/>
        <w:gridCol w:w="1180"/>
        <w:gridCol w:w="1574"/>
        <w:gridCol w:w="930"/>
        <w:gridCol w:w="825"/>
        <w:gridCol w:w="4005"/>
      </w:tblGrid>
      <w:tr w14:paraId="384080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79B3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0571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444E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0FBB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1EB1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DBDC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C8A7F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7F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92A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1B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AB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98D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4A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groups sent</w:t>
            </w:r>
          </w:p>
        </w:tc>
      </w:tr>
      <w:tr w14:paraId="2674FB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BF5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6C0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87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B70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F8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5A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3B3D3A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F9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94E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2CC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ED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365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ADF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73FAAB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98F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0A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787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AC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5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87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r w14:paraId="7056DC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F79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496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4E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ADF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45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E79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009DA0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D4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A6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3A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9D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0B8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EB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3922D5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357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961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82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86C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3A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8F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bl>
    <w:p w14:paraId="04F677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Parameter type:</w:t>
      </w:r>
    </w:p>
    <w:p w14:paraId="33CF5E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Working mode (Setting this parameter will cause the device to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241"/>
        <w:gridCol w:w="1757"/>
        <w:gridCol w:w="978"/>
        <w:gridCol w:w="868"/>
        <w:gridCol w:w="3548"/>
      </w:tblGrid>
      <w:tr w14:paraId="013098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6F90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1937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79FB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2283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5066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648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F155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9C1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E8B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406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C82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20B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15B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7BB050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EA91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C4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2B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Work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18D5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00A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631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Class A, 01 – Class C</w:t>
            </w:r>
          </w:p>
        </w:tc>
      </w:tr>
    </w:tbl>
    <w:p w14:paraId="7308AA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02 Join mode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57"/>
        <w:gridCol w:w="1334"/>
        <w:gridCol w:w="1707"/>
        <w:gridCol w:w="1051"/>
        <w:gridCol w:w="933"/>
        <w:gridCol w:w="3258"/>
      </w:tblGrid>
      <w:tr w14:paraId="18D836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AE13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BEF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8160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486E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FB3A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243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7623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E68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FA0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44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976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C1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88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4CD05F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96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0C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546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Join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0C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A7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D0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OTAA, 01 – ABP</w:t>
            </w:r>
          </w:p>
        </w:tc>
      </w:tr>
    </w:tbl>
    <w:p w14:paraId="75990C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03 Reporting mode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3"/>
        <w:gridCol w:w="1180"/>
        <w:gridCol w:w="1388"/>
        <w:gridCol w:w="930"/>
        <w:gridCol w:w="825"/>
        <w:gridCol w:w="4454"/>
      </w:tblGrid>
      <w:tr w14:paraId="236884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2DED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5469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6DEE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A557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E656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A1F8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3FB78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8E0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94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AFC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732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0C6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E1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F08AC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35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93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F76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CA9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A03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3964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confirm (requires ack reply), 01 – unconfirm (no ack reply required)</w:t>
            </w:r>
          </w:p>
        </w:tc>
      </w:tr>
    </w:tbl>
    <w:p w14:paraId="7183CD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04 Frequency switch (only for high-frequency module)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4"/>
        <w:gridCol w:w="1180"/>
        <w:gridCol w:w="1164"/>
        <w:gridCol w:w="930"/>
        <w:gridCol w:w="825"/>
        <w:gridCol w:w="4777"/>
      </w:tblGrid>
      <w:tr w14:paraId="467CD8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B816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5546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FD6D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2C1F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943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FDA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ED8B4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CE4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86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D15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37E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4F4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4A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4624B3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6C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F9E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7C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C-band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B53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E3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DAD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Default Frequency Band
01 — EU868
02 — US915
03 — AU915
04 — AS923_1
05 — AS923_2
06 — KR920
07 — IN865</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1D4E41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reporting mode of type = 05 confirm, not every message receives an ACK; you can set the interval time (in seconds).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11"/>
        <w:gridCol w:w="1180"/>
        <w:gridCol w:w="1718"/>
        <w:gridCol w:w="930"/>
        <w:gridCol w:w="825"/>
        <w:gridCol w:w="4276"/>
      </w:tblGrid>
      <w:tr w14:paraId="6D6520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72D5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0CE3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FAB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4B8B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BCA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06CD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18BDD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98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EE1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547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818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016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E0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4</w:t>
            </w:r>
          </w:p>
        </w:tc>
      </w:tr>
      <w:tr w14:paraId="5FA657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ED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9A9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CFE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Min_interval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60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06F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F4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time (seconds/minutes) 00— Each message needs to receive an ACK,
1~18000 – Interval time between messages receiving ACK during routine reporting.</w:t>
            </w:r>
            <w:r>
              <w:rPr>
                <w:rFonts w:hint="eastAsia" w:ascii="微软雅黑" w:hAnsi="微软雅黑" w:eastAsia="微软雅黑" w:cs="微软雅黑"/>
                <w:kern w:val="0"/>
                <w:sz w:val="24"/>
                <w:szCs w:val="24"/>
                <w:lang w:val="en-US" w:eastAsia="zh-CN" w:bidi="ar"/>
              </w:rPr>
              <w:br w:type="textWrapping"/>
            </w:r>
          </w:p>
        </w:tc>
      </w:tr>
    </w:tbl>
    <w:p w14:paraId="11983D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06 Continuous reporting failure count in OTAA network mode.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9"/>
        <w:gridCol w:w="1180"/>
        <w:gridCol w:w="1195"/>
        <w:gridCol w:w="930"/>
        <w:gridCol w:w="825"/>
        <w:gridCol w:w="4741"/>
      </w:tblGrid>
      <w:tr w14:paraId="357783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BFA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0CD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753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E636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A059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FCE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07580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37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E6B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B6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2D8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31C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AD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37F09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04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C0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1D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failure 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D0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AE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9B0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 OTAA network mode, the continuous reporting failure must reach a specified count to restart the networking process (range 0-20).</w:t>
            </w:r>
          </w:p>
        </w:tc>
      </w:tr>
    </w:tbl>
    <w:p w14:paraId="54BCD5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07 Fixed rate; after this command is set, ADR is disabled by default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2"/>
        <w:gridCol w:w="1441"/>
        <w:gridCol w:w="1831"/>
        <w:gridCol w:w="1136"/>
        <w:gridCol w:w="1008"/>
        <w:gridCol w:w="2742"/>
      </w:tblGrid>
      <w:tr w14:paraId="61415F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796A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59FA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0BA2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319A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E28D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6D8E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994A7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03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E0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62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889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7006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A6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69091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61E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D1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65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cdata_rate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1D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4F8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D1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SF12,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 — SF11,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 SF10,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 — SF9,</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04 — SF8,</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05 — SF7</w:t>
            </w:r>
          </w:p>
        </w:tc>
      </w:tr>
    </w:tbl>
    <w:p w14:paraId="3B4F0F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08 ADR enable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180"/>
        <w:gridCol w:w="1405"/>
        <w:gridCol w:w="930"/>
        <w:gridCol w:w="825"/>
        <w:gridCol w:w="4215"/>
      </w:tblGrid>
      <w:tr w14:paraId="4D8864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EC38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B8EE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B99C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00D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01D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FF40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BCFE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DD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50F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B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FF8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B16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957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9E300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E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7C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D4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adr 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7014C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F17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D5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ADR Enable, 00 — ADR Disable</w:t>
            </w:r>
          </w:p>
        </w:tc>
      </w:tr>
    </w:tbl>
    <w:p w14:paraId="164BFF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09 Set frequency group (channel)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2"/>
        <w:gridCol w:w="1180"/>
        <w:gridCol w:w="1209"/>
        <w:gridCol w:w="930"/>
        <w:gridCol w:w="825"/>
        <w:gridCol w:w="4714"/>
      </w:tblGrid>
      <w:tr w14:paraId="0694FC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651F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D82B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2F11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F69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EE11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905D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3EF6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231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93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60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612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638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62B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1DC1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F384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65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C2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channel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893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EF88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BB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0 ~ 7 channels, 8: 8 ~ 15 channels, 16: 16 ~ 23 channels,...Note: 0xFF: Restore default frequency group</w:t>
            </w:r>
          </w:p>
        </w:tc>
      </w:tr>
    </w:tbl>
    <w:p w14:paraId="1D3CAA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10 In OTAA mode, the restart module waits for an interval (in minutes) - re-access time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3"/>
        <w:gridCol w:w="1180"/>
        <w:gridCol w:w="1243"/>
        <w:gridCol w:w="930"/>
        <w:gridCol w:w="825"/>
        <w:gridCol w:w="4459"/>
      </w:tblGrid>
      <w:tr w14:paraId="45D6FB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4654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E596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0F2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2E4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5AAB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39FC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31856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FB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812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803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67D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7AF1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4A4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B3DB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7B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BAB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74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FA8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564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85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Restart the module's interval in minutes: 0 ~ 120</w:t>
            </w:r>
          </w:p>
        </w:tc>
      </w:tr>
    </w:tbl>
    <w:p w14:paraId="489F09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8966C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 total of 3 sets of parameters were issued: classA mode, ABP network access, unconfirm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report, ADR not enabled</w:t>
      </w:r>
    </w:p>
    <w:p w14:paraId="3BFCBB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Notice: After modifying the downlink, promptly adjust the lora ns configuration and match the parameters to ensure normal communication BDCF04010100020101030101080100dd</w:t>
      </w:r>
    </w:p>
    <w:p w14:paraId="7511F7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6888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7339E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04--indicates that there are 4 types of parameters being issued</w:t>
      </w:r>
    </w:p>
    <w:p w14:paraId="786D2F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type=01 working mode</w:t>
      </w:r>
    </w:p>
    <w:p w14:paraId="336512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05AB34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00--class A mode</w:t>
      </w:r>
    </w:p>
    <w:p w14:paraId="0B5BC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type type=02 network joining mode</w:t>
      </w:r>
    </w:p>
    <w:p w14:paraId="2188CA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2AC2E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01--ABP network joining mode</w:t>
      </w:r>
    </w:p>
    <w:p w14:paraId="215BEC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type=03 reporting mode</w:t>
      </w:r>
    </w:p>
    <w:p w14:paraId="16E78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73B6B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01--unconfirm reporting</w:t>
      </w:r>
    </w:p>
    <w:p w14:paraId="006C8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type=08 ADR enabled</w:t>
      </w:r>
    </w:p>
    <w:p w14:paraId="768CE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1E3FC1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00--ADR not enabled</w:t>
      </w:r>
    </w:p>
    <w:p w14:paraId="46066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3D4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Issue 1 group Every 20 minutes, a message requiring ACK reply: BDCF010504B0040000DD</w:t>
      </w:r>
    </w:p>
    <w:p w14:paraId="44FF78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DA46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06DEF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01--Indicates that there is 1 type of parameter issued</w:t>
      </w:r>
    </w:p>
    <w:p w14:paraId="1AE2A6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type=05 In the confirm reporting mode, ACK is not obtained for every message, set the interval time</w:t>
      </w:r>
    </w:p>
    <w:p w14:paraId="1DDCEF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Len Parameter length 04 converted to decimal 04, the length is 4 bytes</w:t>
      </w:r>
    </w:p>
    <w:p w14:paraId="091650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B0040000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Min_interval converted to big endian 000004B0--&gt;1200 seconds</w:t>
      </w:r>
    </w:p>
    <w:p w14:paraId="7FF90E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386B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13 天气预警（0XCB）—高频版本有，低频版本无此功能&lt;/strong&gt;"/>
      <w:bookmarkEnd w:id="84"/>
      <w:bookmarkStart w:id="85" w:name="_Toc16112"/>
      <w:r>
        <w:rPr>
          <w:rStyle w:val="12"/>
          <w:rFonts w:hint="eastAsia" w:ascii="微软雅黑" w:hAnsi="微软雅黑" w:eastAsia="微软雅黑" w:cs="微软雅黑"/>
          <w:b/>
          <w:bCs/>
          <w:i w:val="0"/>
          <w:iCs w:val="0"/>
          <w:caps w:val="0"/>
          <w:color w:val="333333"/>
          <w:spacing w:val="0"/>
          <w:sz w:val="26"/>
          <w:szCs w:val="26"/>
          <w:shd w:val="clear" w:fill="FFFFFF"/>
        </w:rPr>
        <w:t>5.1.13 Weather warning (0XCB) - high-frequency version has, low-frequency version does not have this function</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0511B7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854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ED9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40C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D4E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C72F0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04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2D7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45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5EE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AFA6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1"/>
        <w:gridCol w:w="1180"/>
        <w:gridCol w:w="1030"/>
        <w:gridCol w:w="930"/>
        <w:gridCol w:w="825"/>
        <w:gridCol w:w="4474"/>
      </w:tblGrid>
      <w:tr w14:paraId="0BAFA4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D43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803F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916D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FCD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1401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6BD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2AAE7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A6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5E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36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25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CBE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8BE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are there?</w:t>
            </w:r>
          </w:p>
        </w:tc>
      </w:tr>
      <w:tr w14:paraId="5C8EB7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ED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2D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89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4B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6E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38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for specific types see below</w:t>
            </w:r>
          </w:p>
        </w:tc>
      </w:tr>
      <w:tr w14:paraId="1841BA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BE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E2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2C6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7AF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3E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EF2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for specific status see below</w:t>
            </w:r>
          </w:p>
        </w:tc>
      </w:tr>
      <w:tr w14:paraId="54C6ED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88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5B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DC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0E1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74B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AE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023AC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50CD3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E4C7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004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8393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B0B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on the image to enlarge</w:t>
            </w:r>
          </w:p>
        </w:tc>
      </w:tr>
      <w:tr w14:paraId="3A9636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90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561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32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02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089A5A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5E1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118D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5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78D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2" name="图片 4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 descr="IMG_257"/>
                          <pic:cNvPicPr>
                            <a:picLocks noChangeAspect="1"/>
                          </pic:cNvPicPr>
                        </pic:nvPicPr>
                        <pic:blipFill>
                          <a:blip r:embed="rId5"/>
                          <a:stretch>
                            <a:fillRect/>
                          </a:stretch>
                        </pic:blipFill>
                        <pic:spPr>
                          <a:xfrm>
                            <a:off x="0" y="0"/>
                            <a:ext cx="3429000" cy="3181350"/>
                          </a:xfrm>
                          <a:prstGeom prst="rect">
                            <a:avLst/>
                          </a:prstGeom>
                          <a:noFill/>
                          <a:ln w="9525">
                            <a:noFill/>
                          </a:ln>
                        </pic:spPr>
                      </pic:pic>
                    </a:graphicData>
                  </a:graphic>
                </wp:inline>
              </w:drawing>
            </w:r>
          </w:p>
        </w:tc>
      </w:tr>
      <w:tr w14:paraId="7E3E4F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44B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73D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1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664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65F6E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933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B6F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3F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7D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3" name="图片 4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descr="IMG_258"/>
                          <pic:cNvPicPr>
                            <a:picLocks noChangeAspect="1"/>
                          </pic:cNvPicPr>
                        </pic:nvPicPr>
                        <pic:blipFill>
                          <a:blip r:embed="rId6"/>
                          <a:stretch>
                            <a:fillRect/>
                          </a:stretch>
                        </pic:blipFill>
                        <pic:spPr>
                          <a:xfrm>
                            <a:off x="0" y="0"/>
                            <a:ext cx="3429000" cy="447675"/>
                          </a:xfrm>
                          <a:prstGeom prst="rect">
                            <a:avLst/>
                          </a:prstGeom>
                          <a:noFill/>
                          <a:ln w="9525">
                            <a:noFill/>
                          </a:ln>
                        </pic:spPr>
                      </pic:pic>
                    </a:graphicData>
                  </a:graphic>
                </wp:inline>
              </w:drawing>
            </w:r>
          </w:p>
        </w:tc>
      </w:tr>
      <w:tr w14:paraId="618FB1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013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B74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DF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1E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2" name="图片 5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descr="IMG_259"/>
                          <pic:cNvPicPr>
                            <a:picLocks noChangeAspect="1"/>
                          </pic:cNvPicPr>
                        </pic:nvPicPr>
                        <pic:blipFill>
                          <a:blip r:embed="rId7"/>
                          <a:stretch>
                            <a:fillRect/>
                          </a:stretch>
                        </pic:blipFill>
                        <pic:spPr>
                          <a:xfrm>
                            <a:off x="0" y="0"/>
                            <a:ext cx="3429000" cy="409575"/>
                          </a:xfrm>
                          <a:prstGeom prst="rect">
                            <a:avLst/>
                          </a:prstGeom>
                          <a:noFill/>
                          <a:ln w="9525">
                            <a:noFill/>
                          </a:ln>
                        </pic:spPr>
                      </pic:pic>
                    </a:graphicData>
                  </a:graphic>
                </wp:inline>
              </w:drawing>
            </w:r>
          </w:p>
        </w:tc>
      </w:tr>
      <w:tr w14:paraId="018712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F0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1DD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B20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F26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9" name="图片 5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descr="IMG_260"/>
                          <pic:cNvPicPr>
                            <a:picLocks noChangeAspect="1"/>
                          </pic:cNvPicPr>
                        </pic:nvPicPr>
                        <pic:blipFill>
                          <a:blip r:embed="rId8"/>
                          <a:stretch>
                            <a:fillRect/>
                          </a:stretch>
                        </pic:blipFill>
                        <pic:spPr>
                          <a:xfrm>
                            <a:off x="0" y="0"/>
                            <a:ext cx="3429000" cy="428625"/>
                          </a:xfrm>
                          <a:prstGeom prst="rect">
                            <a:avLst/>
                          </a:prstGeom>
                          <a:noFill/>
                          <a:ln w="9525">
                            <a:noFill/>
                          </a:ln>
                        </pic:spPr>
                      </pic:pic>
                    </a:graphicData>
                  </a:graphic>
                </wp:inline>
              </w:drawing>
            </w:r>
          </w:p>
        </w:tc>
      </w:tr>
      <w:tr w14:paraId="194176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67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FE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BF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2B4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7E92D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9CE6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49F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BB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64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1" name="图片 5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2" descr="IMG_261"/>
                          <pic:cNvPicPr>
                            <a:picLocks noChangeAspect="1"/>
                          </pic:cNvPicPr>
                        </pic:nvPicPr>
                        <pic:blipFill>
                          <a:blip r:embed="rId9"/>
                          <a:stretch>
                            <a:fillRect/>
                          </a:stretch>
                        </pic:blipFill>
                        <pic:spPr>
                          <a:xfrm>
                            <a:off x="0" y="0"/>
                            <a:ext cx="3429000" cy="419100"/>
                          </a:xfrm>
                          <a:prstGeom prst="rect">
                            <a:avLst/>
                          </a:prstGeom>
                          <a:noFill/>
                          <a:ln w="9525">
                            <a:noFill/>
                          </a:ln>
                        </pic:spPr>
                      </pic:pic>
                    </a:graphicData>
                  </a:graphic>
                </wp:inline>
              </w:drawing>
            </w:r>
          </w:p>
        </w:tc>
      </w:tr>
      <w:tr w14:paraId="4CBF8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68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6C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46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F0B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45A38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992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BA3F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7C5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F1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7" name="图片 5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descr="IMG_262"/>
                          <pic:cNvPicPr>
                            <a:picLocks noChangeAspect="1"/>
                          </pic:cNvPicPr>
                        </pic:nvPicPr>
                        <pic:blipFill>
                          <a:blip r:embed="rId10"/>
                          <a:stretch>
                            <a:fillRect/>
                          </a:stretch>
                        </pic:blipFill>
                        <pic:spPr>
                          <a:xfrm>
                            <a:off x="0" y="0"/>
                            <a:ext cx="3362325" cy="371475"/>
                          </a:xfrm>
                          <a:prstGeom prst="rect">
                            <a:avLst/>
                          </a:prstGeom>
                          <a:noFill/>
                          <a:ln w="9525">
                            <a:noFill/>
                          </a:ln>
                        </pic:spPr>
                      </pic:pic>
                    </a:graphicData>
                  </a:graphic>
                </wp:inline>
              </w:drawing>
            </w:r>
          </w:p>
        </w:tc>
      </w:tr>
      <w:tr w14:paraId="251F0A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D2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7C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Debris Flow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55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3B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4C614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AF0C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136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C7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8FB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3" name="图片 5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descr="IMG_263"/>
                          <pic:cNvPicPr>
                            <a:picLocks noChangeAspect="1"/>
                          </pic:cNvPicPr>
                        </pic:nvPicPr>
                        <pic:blipFill>
                          <a:blip r:embed="rId11"/>
                          <a:stretch>
                            <a:fillRect/>
                          </a:stretch>
                        </pic:blipFill>
                        <pic:spPr>
                          <a:xfrm>
                            <a:off x="0" y="0"/>
                            <a:ext cx="3429000" cy="466725"/>
                          </a:xfrm>
                          <a:prstGeom prst="rect">
                            <a:avLst/>
                          </a:prstGeom>
                          <a:noFill/>
                          <a:ln w="9525">
                            <a:noFill/>
                          </a:ln>
                        </pic:spPr>
                      </pic:pic>
                    </a:graphicData>
                  </a:graphic>
                </wp:inline>
              </w:drawing>
            </w:r>
          </w:p>
        </w:tc>
      </w:tr>
      <w:tr w14:paraId="0F8993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BF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A8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6D9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A0B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51A8E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685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699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4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C1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4" name="图片 5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5" descr="IMG_264"/>
                          <pic:cNvPicPr>
                            <a:picLocks noChangeAspect="1"/>
                          </pic:cNvPicPr>
                        </pic:nvPicPr>
                        <pic:blipFill>
                          <a:blip r:embed="rId12"/>
                          <a:stretch>
                            <a:fillRect/>
                          </a:stretch>
                        </pic:blipFill>
                        <pic:spPr>
                          <a:xfrm>
                            <a:off x="0" y="0"/>
                            <a:ext cx="3429000" cy="485775"/>
                          </a:xfrm>
                          <a:prstGeom prst="rect">
                            <a:avLst/>
                          </a:prstGeom>
                          <a:noFill/>
                          <a:ln w="9525">
                            <a:noFill/>
                          </a:ln>
                        </pic:spPr>
                      </pic:pic>
                    </a:graphicData>
                  </a:graphic>
                </wp:inline>
              </w:drawing>
            </w:r>
          </w:p>
        </w:tc>
      </w:tr>
      <w:tr w14:paraId="5428C5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5FC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F1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BD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C5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7A2F3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D12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E2E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7D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A5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5" name="图片 5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descr="IMG_265"/>
                          <pic:cNvPicPr>
                            <a:picLocks noChangeAspect="1"/>
                          </pic:cNvPicPr>
                        </pic:nvPicPr>
                        <pic:blipFill>
                          <a:blip r:embed="rId13"/>
                          <a:stretch>
                            <a:fillRect/>
                          </a:stretch>
                        </pic:blipFill>
                        <pic:spPr>
                          <a:xfrm>
                            <a:off x="0" y="0"/>
                            <a:ext cx="3429000" cy="476250"/>
                          </a:xfrm>
                          <a:prstGeom prst="rect">
                            <a:avLst/>
                          </a:prstGeom>
                          <a:noFill/>
                          <a:ln w="9525">
                            <a:noFill/>
                          </a:ln>
                        </pic:spPr>
                      </pic:pic>
                    </a:graphicData>
                  </a:graphic>
                </wp:inline>
              </w:drawing>
            </w:r>
          </w:p>
        </w:tc>
      </w:tr>
      <w:tr w14:paraId="2F5913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BF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B9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2F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9F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0E8A7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E2A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94B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A2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598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5" name="图片 5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7" descr="IMG_266"/>
                          <pic:cNvPicPr>
                            <a:picLocks noChangeAspect="1"/>
                          </pic:cNvPicPr>
                        </pic:nvPicPr>
                        <pic:blipFill>
                          <a:blip r:embed="rId14"/>
                          <a:stretch>
                            <a:fillRect/>
                          </a:stretch>
                        </pic:blipFill>
                        <pic:spPr>
                          <a:xfrm>
                            <a:off x="0" y="0"/>
                            <a:ext cx="3429000" cy="457200"/>
                          </a:xfrm>
                          <a:prstGeom prst="rect">
                            <a:avLst/>
                          </a:prstGeom>
                          <a:noFill/>
                          <a:ln w="9525">
                            <a:noFill/>
                          </a:ln>
                        </pic:spPr>
                      </pic:pic>
                    </a:graphicData>
                  </a:graphic>
                </wp:inline>
              </w:drawing>
            </w:r>
          </w:p>
        </w:tc>
      </w:tr>
      <w:tr w14:paraId="31FAF9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75A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C73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A8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4F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6" name="图片 5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descr="IMG_267"/>
                          <pic:cNvPicPr>
                            <a:picLocks noChangeAspect="1"/>
                          </pic:cNvPicPr>
                        </pic:nvPicPr>
                        <pic:blipFill>
                          <a:blip r:embed="rId15"/>
                          <a:stretch>
                            <a:fillRect/>
                          </a:stretch>
                        </pic:blipFill>
                        <pic:spPr>
                          <a:xfrm>
                            <a:off x="0" y="0"/>
                            <a:ext cx="3429000" cy="466725"/>
                          </a:xfrm>
                          <a:prstGeom prst="rect">
                            <a:avLst/>
                          </a:prstGeom>
                          <a:noFill/>
                          <a:ln w="9525">
                            <a:noFill/>
                          </a:ln>
                        </pic:spPr>
                      </pic:pic>
                    </a:graphicData>
                  </a:graphic>
                </wp:inline>
              </w:drawing>
            </w:r>
          </w:p>
        </w:tc>
      </w:tr>
      <w:tr w14:paraId="5A942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66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202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AD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28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396F3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17B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D57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C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37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4" name="图片 5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9" descr="IMG_268"/>
                          <pic:cNvPicPr>
                            <a:picLocks noChangeAspect="1"/>
                          </pic:cNvPicPr>
                        </pic:nvPicPr>
                        <pic:blipFill>
                          <a:blip r:embed="rId16"/>
                          <a:stretch>
                            <a:fillRect/>
                          </a:stretch>
                        </pic:blipFill>
                        <pic:spPr>
                          <a:xfrm>
                            <a:off x="0" y="0"/>
                            <a:ext cx="3429000" cy="476250"/>
                          </a:xfrm>
                          <a:prstGeom prst="rect">
                            <a:avLst/>
                          </a:prstGeom>
                          <a:noFill/>
                          <a:ln w="9525">
                            <a:noFill/>
                          </a:ln>
                        </pic:spPr>
                      </pic:pic>
                    </a:graphicData>
                  </a:graphic>
                </wp:inline>
              </w:drawing>
            </w:r>
          </w:p>
        </w:tc>
      </w:tr>
      <w:tr w14:paraId="3603E0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464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912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FF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A9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8" name="图片 6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0" descr="IMG_269"/>
                          <pic:cNvPicPr>
                            <a:picLocks noChangeAspect="1"/>
                          </pic:cNvPicPr>
                        </pic:nvPicPr>
                        <pic:blipFill>
                          <a:blip r:embed="rId17"/>
                          <a:stretch>
                            <a:fillRect/>
                          </a:stretch>
                        </pic:blipFill>
                        <pic:spPr>
                          <a:xfrm>
                            <a:off x="0" y="0"/>
                            <a:ext cx="3429000" cy="447675"/>
                          </a:xfrm>
                          <a:prstGeom prst="rect">
                            <a:avLst/>
                          </a:prstGeom>
                          <a:noFill/>
                          <a:ln w="9525">
                            <a:noFill/>
                          </a:ln>
                        </pic:spPr>
                      </pic:pic>
                    </a:graphicData>
                  </a:graphic>
                </wp:inline>
              </w:drawing>
            </w:r>
          </w:p>
        </w:tc>
      </w:tr>
      <w:tr w14:paraId="70A115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15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B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6B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B6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F6696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6C4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127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680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41C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6" name="图片 6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1" descr="IMG_270"/>
                          <pic:cNvPicPr>
                            <a:picLocks noChangeAspect="1"/>
                          </pic:cNvPicPr>
                        </pic:nvPicPr>
                        <pic:blipFill>
                          <a:blip r:embed="rId18"/>
                          <a:stretch>
                            <a:fillRect/>
                          </a:stretch>
                        </pic:blipFill>
                        <pic:spPr>
                          <a:xfrm>
                            <a:off x="0" y="0"/>
                            <a:ext cx="3429000" cy="466725"/>
                          </a:xfrm>
                          <a:prstGeom prst="rect">
                            <a:avLst/>
                          </a:prstGeom>
                          <a:noFill/>
                          <a:ln w="9525">
                            <a:noFill/>
                          </a:ln>
                        </pic:spPr>
                      </pic:pic>
                    </a:graphicData>
                  </a:graphic>
                </wp:inline>
              </w:drawing>
            </w:r>
          </w:p>
        </w:tc>
      </w:tr>
      <w:tr w14:paraId="054A9C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FD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2E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C93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30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4D991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2216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655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7B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98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0" name="图片 6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2" descr="IMG_271"/>
                          <pic:cNvPicPr>
                            <a:picLocks noChangeAspect="1"/>
                          </pic:cNvPicPr>
                        </pic:nvPicPr>
                        <pic:blipFill>
                          <a:blip r:embed="rId19"/>
                          <a:stretch>
                            <a:fillRect/>
                          </a:stretch>
                        </pic:blipFill>
                        <pic:spPr>
                          <a:xfrm>
                            <a:off x="0" y="0"/>
                            <a:ext cx="781050" cy="838200"/>
                          </a:xfrm>
                          <a:prstGeom prst="rect">
                            <a:avLst/>
                          </a:prstGeom>
                          <a:noFill/>
                          <a:ln w="9525">
                            <a:noFill/>
                          </a:ln>
                        </pic:spPr>
                      </pic:pic>
                    </a:graphicData>
                  </a:graphic>
                </wp:inline>
              </w:drawing>
            </w:r>
          </w:p>
        </w:tc>
      </w:tr>
      <w:tr w14:paraId="22680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AE9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D9E5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82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3C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7" name="图片 6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3" descr="IMG_272"/>
                          <pic:cNvPicPr>
                            <a:picLocks noChangeAspect="1"/>
                          </pic:cNvPicPr>
                        </pic:nvPicPr>
                        <pic:blipFill>
                          <a:blip r:embed="rId20"/>
                          <a:stretch>
                            <a:fillRect/>
                          </a:stretch>
                        </pic:blipFill>
                        <pic:spPr>
                          <a:xfrm>
                            <a:off x="0" y="0"/>
                            <a:ext cx="809625" cy="876300"/>
                          </a:xfrm>
                          <a:prstGeom prst="rect">
                            <a:avLst/>
                          </a:prstGeom>
                          <a:noFill/>
                          <a:ln w="9525">
                            <a:noFill/>
                          </a:ln>
                        </pic:spPr>
                      </pic:pic>
                    </a:graphicData>
                  </a:graphic>
                </wp:inline>
              </w:drawing>
            </w:r>
          </w:p>
        </w:tc>
      </w:tr>
      <w:tr w14:paraId="0BC92D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A8F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9B1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47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C8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8" name="图片 6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4" descr="IMG_273"/>
                          <pic:cNvPicPr>
                            <a:picLocks noChangeAspect="1"/>
                          </pic:cNvPicPr>
                        </pic:nvPicPr>
                        <pic:blipFill>
                          <a:blip r:embed="rId21"/>
                          <a:stretch>
                            <a:fillRect/>
                          </a:stretch>
                        </pic:blipFill>
                        <pic:spPr>
                          <a:xfrm>
                            <a:off x="0" y="0"/>
                            <a:ext cx="904875" cy="1047750"/>
                          </a:xfrm>
                          <a:prstGeom prst="rect">
                            <a:avLst/>
                          </a:prstGeom>
                          <a:noFill/>
                          <a:ln w="9525">
                            <a:noFill/>
                          </a:ln>
                        </pic:spPr>
                      </pic:pic>
                    </a:graphicData>
                  </a:graphic>
                </wp:inline>
              </w:drawing>
            </w:r>
          </w:p>
        </w:tc>
      </w:tr>
    </w:tbl>
    <w:p w14:paraId="726525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After issuing, the device will vibrate and display weather warning images. Multiple sets of weather warnings can be issued simultaneously, and each set must be distinct. The same type of warning cannot appear in a single instruction; otherwise, it will be invalid.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20291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Weather warning issued by group: 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51214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5B8B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CB:Message ID</w:t>
      </w:r>
    </w:p>
    <w:p w14:paraId="4B1CD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0A:Count weather group count in decimal10--&gt; Distributing10weather groups</w:t>
      </w:r>
    </w:p>
    <w:p w14:paraId="4F847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0101:Type&amp;Status weather type-status 01--Storm Warning 01--Signal No. 1</w:t>
      </w:r>
    </w:p>
    <w:p w14:paraId="12A57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 02--Rainstorm Warning 01--Yellow Rainstorm Warning Signal</w:t>
      </w:r>
    </w:p>
    <w:p w14:paraId="777FEE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 03--Thunderstorm Warning 01--Thunderstorm Warning</w:t>
      </w:r>
    </w:p>
    <w:p w14:paraId="69C0A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 04--Flood Warning 01--Special Report on Flooding in Northern New Territories</w:t>
      </w:r>
    </w:p>
    <w:p w14:paraId="218C3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 05--Landslide Warning 01--Landslide Warning</w:t>
      </w:r>
    </w:p>
    <w:p w14:paraId="63E411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 06--Strong Monsoon Warning 01--Strong Monsoon Signal</w:t>
      </w:r>
    </w:p>
    <w:p w14:paraId="5841DB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 07--Frost Warning 01--Frost Signal</w:t>
      </w:r>
    </w:p>
    <w:p w14:paraId="60F1A6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 08--Fire Danger Warning 01--Yellow Fire Danger Warning</w:t>
      </w:r>
    </w:p>
    <w:p w14:paraId="3F6F78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303F1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07BA9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C4E9D7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6" w:name="&lt;strong&gt;5.2服务器时间同步信息&lt;/strong&gt;"/>
      <w:bookmarkEnd w:id="86"/>
      <w:bookmarkStart w:id="87" w:name="_Toc3085"/>
      <w:r>
        <w:rPr>
          <w:rStyle w:val="12"/>
          <w:rFonts w:hint="eastAsia" w:ascii="微软雅黑" w:hAnsi="微软雅黑" w:eastAsia="微软雅黑" w:cs="微软雅黑"/>
          <w:b/>
          <w:bCs/>
          <w:i w:val="0"/>
          <w:iCs w:val="0"/>
          <w:caps w:val="0"/>
          <w:color w:val="333333"/>
          <w:spacing w:val="0"/>
          <w:sz w:val="31"/>
          <w:szCs w:val="31"/>
          <w:shd w:val="clear" w:fill="FFFFFF"/>
        </w:rPr>
        <w:t>5.2 Server Time Synchronization Information</w:t>
      </w:r>
      <w:bookmarkEnd w:id="87"/>
    </w:p>
    <w:p w14:paraId="06ED801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2.1 设备上报请求时间校准数据&lt;/strong&gt;"/>
      <w:bookmarkEnd w:id="88"/>
      <w:bookmarkStart w:id="89" w:name="_Toc28854"/>
      <w:r>
        <w:rPr>
          <w:rStyle w:val="12"/>
          <w:rFonts w:hint="eastAsia" w:ascii="微软雅黑" w:hAnsi="微软雅黑" w:eastAsia="微软雅黑" w:cs="微软雅黑"/>
          <w:b/>
          <w:bCs/>
          <w:i w:val="0"/>
          <w:iCs w:val="0"/>
          <w:caps w:val="0"/>
          <w:color w:val="333333"/>
          <w:spacing w:val="0"/>
          <w:sz w:val="26"/>
          <w:szCs w:val="26"/>
          <w:shd w:val="clear" w:fill="FFFFFF"/>
        </w:rPr>
        <w:t>5.2.1 Device Reports Request Time Calibration Data</w:t>
      </w:r>
      <w:bookmarkEnd w:id="89"/>
    </w:p>
    <w:p w14:paraId="21CA2F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Explanation: This message is reported by the watch</w:t>
      </w:r>
    </w:p>
    <w:p w14:paraId="244D2EA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After the device is powered on, the watch will automatically send a request time synchronization command. After receiving the synchronization command, it is necessary to reply to the synchronization time data frame for device time synchronization</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If the device has been calibrated downstream before shutting down, then after the device restarts, the device interface displays the time before shutting down, and the device will report FF00FF to re-request time calibration</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330AA2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26F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D091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9599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7FD8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9BA2D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5D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FE7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871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FF4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r w14:paraId="5B44A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58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F96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48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34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0x00</w:t>
            </w:r>
          </w:p>
        </w:tc>
      </w:tr>
      <w:tr w14:paraId="3F51A4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5D6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43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C3C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5B6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bl>
    <w:p w14:paraId="4EC683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B83F7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FF00FF    </w:t>
      </w:r>
      <w:r>
        <w:rPr>
          <w:rFonts w:hint="eastAsia" w:ascii="微软雅黑" w:hAnsi="微软雅黑" w:eastAsia="微软雅黑" w:cs="微软雅黑"/>
          <w:i/>
          <w:iCs/>
          <w:caps w:val="0"/>
          <w:color w:val="AAAAAA"/>
          <w:spacing w:val="0"/>
          <w:sz w:val="18"/>
          <w:szCs w:val="18"/>
          <w:shd w:val="clear" w:fill="384548"/>
        </w:rPr>
        <w:t>// The server must reply immediately upon receipt, without delay</w:t>
      </w:r>
    </w:p>
    <w:p w14:paraId="7358FB3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2.2 时间校准请求数据回复&lt;/strong&gt;"/>
      <w:bookmarkEnd w:id="90"/>
      <w:bookmarkStart w:id="91" w:name="_Toc18222"/>
      <w:r>
        <w:rPr>
          <w:rStyle w:val="12"/>
          <w:rFonts w:hint="eastAsia" w:ascii="微软雅黑" w:hAnsi="微软雅黑" w:eastAsia="微软雅黑" w:cs="微软雅黑"/>
          <w:b/>
          <w:bCs/>
          <w:i w:val="0"/>
          <w:iCs w:val="0"/>
          <w:caps w:val="0"/>
          <w:color w:val="333333"/>
          <w:spacing w:val="0"/>
          <w:sz w:val="26"/>
          <w:szCs w:val="26"/>
          <w:shd w:val="clear" w:fill="FFFFFF"/>
        </w:rPr>
        <w:t>5.2.2 Time Calibration Request Data Reply</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6C4E35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803F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F83C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8FD2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0FE5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89DFB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428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89D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71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29E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r w14:paraId="26A93D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9BC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FFF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09F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A8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0x10</w:t>
            </w:r>
          </w:p>
        </w:tc>
      </w:tr>
      <w:tr w14:paraId="11DBA7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E9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F06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8A3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31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 data</w:t>
            </w:r>
          </w:p>
        </w:tc>
      </w:tr>
      <w:tr w14:paraId="2660B0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60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9BE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F7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D3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 data</w:t>
            </w:r>
          </w:p>
        </w:tc>
      </w:tr>
      <w:tr w14:paraId="7D70B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B42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C6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0F9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B8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 data</w:t>
            </w:r>
          </w:p>
        </w:tc>
      </w:tr>
      <w:tr w14:paraId="56BD93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B5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F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D13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DF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Clock, data</w:t>
            </w:r>
          </w:p>
        </w:tc>
      </w:tr>
      <w:tr w14:paraId="01583D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6D1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03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2CF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95A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 data</w:t>
            </w:r>
          </w:p>
        </w:tc>
      </w:tr>
      <w:tr w14:paraId="2ED827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0F1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54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79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65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 data</w:t>
            </w:r>
          </w:p>
        </w:tc>
      </w:tr>
      <w:tr w14:paraId="56110B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0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72B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9E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CA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bl>
    <w:p w14:paraId="4E968A5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5CE4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server replies with a downlink command after receiving FF00FF, calibrating the time. Note: The example is for the year 2020, only for structural analysis. The current year must be issued; otherwise, FF1007E409020B1B28FF will not be parsed.</w:t>
      </w:r>
    </w:p>
    <w:p w14:paraId="0C58B9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 : Header</w:t>
      </w:r>
    </w:p>
    <w:p w14:paraId="35FC3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 : Seqid</w:t>
      </w:r>
    </w:p>
    <w:p w14:paraId="788B7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07E4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Year (2020)</w:t>
      </w:r>
    </w:p>
    <w:p w14:paraId="39823D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 : Month，（09）</w:t>
      </w:r>
    </w:p>
    <w:p w14:paraId="520F1A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 Day，（02）</w:t>
      </w:r>
    </w:p>
    <w:p w14:paraId="3667B1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0B : Hour，（11）</w:t>
      </w:r>
    </w:p>
    <w:p w14:paraId="4DC00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1B : Minutes，（27）</w:t>
      </w:r>
    </w:p>
    <w:p w14:paraId="59E38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 : Second，（40）</w:t>
      </w:r>
    </w:p>
    <w:p w14:paraId="1AB3BD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 : End</w:t>
      </w:r>
    </w:p>
    <w:p w14:paraId="5A8F2115">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E393B"/>
    <w:rsid w:val="09586335"/>
    <w:rsid w:val="0B894DA8"/>
    <w:rsid w:val="18007AE5"/>
    <w:rsid w:val="2F6360B5"/>
    <w:rsid w:val="3BD24522"/>
    <w:rsid w:val="3D6F442B"/>
    <w:rsid w:val="445D074F"/>
    <w:rsid w:val="4B3603BE"/>
    <w:rsid w:val="50291142"/>
    <w:rsid w:val="62AC2121"/>
    <w:rsid w:val="660748A4"/>
    <w:rsid w:val="718C4926"/>
    <w:rsid w:val="7CEC1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75</Pages>
  <Words>1184</Words>
  <Characters>6508</Characters>
  <Lines>0</Lines>
  <Paragraphs>0</Paragraphs>
  <TotalTime>0</TotalTime>
  <ScaleCrop>false</ScaleCrop>
  <LinksUpToDate>false</LinksUpToDate>
  <CharactersWithSpaces>7686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2025-10-25T06:48:00Z</dcterms:created>
  <dc:creator>Administrator</dc:creator>
  <cp:lastModifiedBy>吃饭</cp:lastModifiedBy>
  <dcterms:modified xsi:type="dcterms:W3CDTF">2025-12-20T10:42:35Z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585A08FF511C4304B1CFE9E60CED2D7A_12</vt:lpwstr>
  </property>
</Properties>
</file>