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CE0455">
      <w:pPr>
        <w:keepNext w:val="0"/>
        <w:keepLines w:val="0"/>
        <w:widowControl/>
        <w:suppressLineNumbers w:val="0"/>
        <w:pBdr>
          <w:top w:val="none" w:color="auto" w:sz="0" w:space="0"/>
          <w:bottom w:val="none" w:color="auto" w:sz="0" w:space="0"/>
        </w:pBdr>
        <w:shd w:val="clear" w:fill="FFFFFF"/>
        <w:spacing w:before="120" w:beforeAutospacing="0" w:after="120" w:afterAutospacing="0"/>
        <w:ind w:left="0" w:right="0" w:firstLine="0"/>
        <w:jc w:val="center"/>
        <w:rPr>
          <w:rFonts w:hint="eastAsia" w:ascii="微软雅黑" w:hAnsi="微软雅黑" w:eastAsia="微软雅黑" w:cs="微软雅黑"/>
          <w:b/>
          <w:bCs/>
          <w:i w:val="0"/>
          <w:iCs w:val="0"/>
          <w:caps w:val="0"/>
          <w:color w:val="343A40"/>
          <w:spacing w:val="0"/>
          <w:kern w:val="0"/>
          <w:sz w:val="28"/>
          <w:szCs w:val="28"/>
          <w:shd w:val="clear" w:fill="FFFFFF"/>
          <w:lang w:val="en-US" w:eastAsia="zh-CN" w:bidi="ar"/>
        </w:rPr>
      </w:pPr>
      <w:r>
        <w:rPr>
          <w:rFonts w:hint="eastAsia" w:ascii="微软雅黑" w:hAnsi="微软雅黑" w:eastAsia="微软雅黑" w:cs="微软雅黑"/>
          <w:b/>
          <w:bCs/>
          <w:i w:val="0"/>
          <w:iCs w:val="0"/>
          <w:caps w:val="0"/>
          <w:color w:val="343A40"/>
          <w:spacing w:val="0"/>
          <w:kern w:val="0"/>
          <w:sz w:val="28"/>
          <w:szCs w:val="28"/>
          <w:shd w:val="clear" w:fill="FFFFFF"/>
          <w:lang w:val="en-US" w:eastAsia="zh-CN" w:bidi="ar"/>
        </w:rPr>
        <w:t>W300PL-Lorawan-Communication Protocol</w:t>
      </w:r>
    </w:p>
    <w:sdt>
      <w:sdtPr>
        <w:rPr>
          <w:rFonts w:hint="eastAsia" w:ascii="微软雅黑" w:hAnsi="微软雅黑" w:eastAsia="微软雅黑" w:cs="微软雅黑"/>
          <w:kern w:val="2"/>
          <w:sz w:val="21"/>
          <w:szCs w:val="24"/>
          <w:lang w:val="en-US" w:eastAsia="zh-CN" w:bidi="ar-SA"/>
        </w:rPr>
        <w:id w:val="147468224"/>
        <w15:color w:val="DBDBDB"/>
        <w:docPartObj>
          <w:docPartGallery w:val="Table of Contents"/>
          <w:docPartUnique/>
        </w:docPartObj>
      </w:sdtPr>
      <w:sdtEndPr>
        <w:rPr>
          <w:rFonts w:hint="eastAsia" w:ascii="微软雅黑" w:hAnsi="微软雅黑" w:eastAsia="微软雅黑" w:cs="微软雅黑"/>
          <w:bCs/>
          <w:i w:val="0"/>
          <w:iCs w:val="0"/>
          <w:caps w:val="0"/>
          <w:color w:val="343A40"/>
          <w:spacing w:val="0"/>
          <w:kern w:val="0"/>
          <w:sz w:val="21"/>
          <w:szCs w:val="28"/>
          <w:shd w:val="clear" w:fill="FFFFFF"/>
          <w:lang w:val="en-US" w:eastAsia="zh-CN" w:bidi="ar"/>
        </w:rPr>
      </w:sdtEndPr>
      <w:sdtContent>
        <w:p w14:paraId="1C9CC107">
          <w:pPr>
            <w:spacing w:before="0" w:beforeLines="0" w:after="0" w:afterLines="0" w:line="240" w:lineRule="auto"/>
            <w:ind w:left="0" w:leftChars="0" w:right="0" w:rightChars="0" w:firstLine="0" w:firstLineChars="0"/>
            <w:jc w:val="center"/>
            <w:rPr>
              <w:rFonts w:hint="eastAsia" w:ascii="微软雅黑" w:hAnsi="微软雅黑" w:eastAsia="微软雅黑" w:cs="微软雅黑"/>
            </w:rPr>
          </w:pPr>
          <w:r>
            <w:rPr>
              <w:rFonts w:hint="eastAsia" w:ascii="微软雅黑" w:hAnsi="微软雅黑" w:eastAsia="微软雅黑" w:cs="微软雅黑"/>
              <w:sz w:val="21"/>
            </w:rPr>
            <w:t>Table of Contents</w:t>
          </w:r>
        </w:p>
        <w:p w14:paraId="1C3C3EE8">
          <w:pPr>
            <w:pStyle w:val="6"/>
            <w:tabs>
              <w:tab w:val="right" w:leader="dot" w:pos="11340"/>
            </w:tabs>
          </w:pPr>
          <w:bookmarkStart w:id="86" w:name="_GoBack"/>
          <w:bookmarkEnd w:id="86"/>
          <w:r>
            <w:rPr>
              <w:rFonts w:hint="eastAsia" w:ascii="微软雅黑" w:hAnsi="微软雅黑" w:eastAsia="微软雅黑" w:cs="微软雅黑"/>
              <w:b/>
              <w:bCs/>
              <w:i w:val="0"/>
              <w:iCs w:val="0"/>
              <w:caps w:val="0"/>
              <w:color w:val="343A40"/>
              <w:spacing w:val="0"/>
              <w:kern w:val="0"/>
              <w:sz w:val="28"/>
              <w:szCs w:val="28"/>
              <w:shd w:val="clear" w:fill="FFFFFF"/>
              <w:lang w:val="en-US" w:eastAsia="zh-CN" w:bidi="ar"/>
            </w:rPr>
            <w:fldChar w:fldCharType="begin"/>
          </w:r>
          <w:r>
            <w:rPr>
              <w:rFonts w:hint="eastAsia" w:ascii="微软雅黑" w:hAnsi="微软雅黑" w:eastAsia="微软雅黑" w:cs="微软雅黑"/>
              <w:b/>
              <w:bCs/>
              <w:i w:val="0"/>
              <w:iCs w:val="0"/>
              <w:caps w:val="0"/>
              <w:color w:val="343A40"/>
              <w:spacing w:val="0"/>
              <w:kern w:val="0"/>
              <w:sz w:val="28"/>
              <w:szCs w:val="28"/>
              <w:shd w:val="clear" w:fill="FFFFFF"/>
              <w:lang w:val="en-US" w:eastAsia="zh-CN" w:bidi="ar"/>
            </w:rPr>
            <w:instrText xml:space="preserve">TOC \o "1-3" \h \u </w:instrText>
          </w:r>
          <w:r>
            <w:rPr>
              <w:rFonts w:hint="eastAsia" w:ascii="微软雅黑" w:hAnsi="微软雅黑" w:eastAsia="微软雅黑" w:cs="微软雅黑"/>
              <w:b/>
              <w:bCs/>
              <w:i w:val="0"/>
              <w:iCs w:val="0"/>
              <w:caps w:val="0"/>
              <w:color w:val="343A40"/>
              <w:spacing w:val="0"/>
              <w:kern w:val="0"/>
              <w:sz w:val="28"/>
              <w:szCs w:val="28"/>
              <w:shd w:val="clear" w:fill="FFFFFF"/>
              <w:lang w:val="en-US" w:eastAsia="zh-CN" w:bidi="ar"/>
            </w:rPr>
            <w:fldChar w:fldCharType="separate"/>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_Toc2781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7"/>
              <w:shd w:val="clear" w:fill="FFFFFF"/>
            </w:rPr>
            <w:t>1 Overview</w:t>
          </w:r>
          <w:r>
            <w:tab/>
          </w:r>
          <w:r>
            <w:fldChar w:fldCharType="begin"/>
          </w:r>
          <w:r>
            <w:instrText xml:space="preserve"> PAGEREF _Toc2781 \h </w:instrText>
          </w:r>
          <w:r>
            <w:fldChar w:fldCharType="separate"/>
          </w:r>
          <w:r>
            <w:t>3</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2D5E96DA">
          <w:pPr>
            <w:pStyle w:val="6"/>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_Toc10079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7"/>
              <w:shd w:val="clear" w:fill="FFFFFF"/>
            </w:rPr>
            <w:t>2 Device Usage Instructions</w:t>
          </w:r>
          <w:r>
            <w:tab/>
          </w:r>
          <w:r>
            <w:fldChar w:fldCharType="begin"/>
          </w:r>
          <w:r>
            <w:instrText xml:space="preserve"> PAGEREF _Toc10079 \h </w:instrText>
          </w:r>
          <w:r>
            <w:fldChar w:fldCharType="separate"/>
          </w:r>
          <w:r>
            <w:t>3</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731B9BA7">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_Toc31775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2.1 Device Functions and Usage Instructions</w:t>
          </w:r>
          <w:r>
            <w:tab/>
          </w:r>
          <w:r>
            <w:fldChar w:fldCharType="begin"/>
          </w:r>
          <w:r>
            <w:instrText xml:space="preserve"> PAGEREF _Toc31775 \h </w:instrText>
          </w:r>
          <w:r>
            <w:fldChar w:fldCharType="separate"/>
          </w:r>
          <w:r>
            <w:t>3</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7F0C041F">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_Toc31993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2.2 Default Reporting Logic of Equipment</w:t>
          </w:r>
          <w:r>
            <w:tab/>
          </w:r>
          <w:r>
            <w:fldChar w:fldCharType="begin"/>
          </w:r>
          <w:r>
            <w:instrText xml:space="preserve"> PAGEREF _Toc31993 \h </w:instrText>
          </w:r>
          <w:r>
            <w:fldChar w:fldCharType="separate"/>
          </w:r>
          <w:r>
            <w:t>5</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51DA414F">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_Toc17224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2.3 Device Downlink Description</w:t>
          </w:r>
          <w:r>
            <w:tab/>
          </w:r>
          <w:r>
            <w:fldChar w:fldCharType="begin"/>
          </w:r>
          <w:r>
            <w:instrText xml:space="preserve"> PAGEREF _Toc17224 \h </w:instrText>
          </w:r>
          <w:r>
            <w:fldChar w:fldCharType="separate"/>
          </w:r>
          <w:r>
            <w:t>6</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2E06C6AB">
          <w:pPr>
            <w:pStyle w:val="6"/>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_Toc822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7"/>
              <w:shd w:val="clear" w:fill="FFFFFF"/>
            </w:rPr>
            <w:t>3 Protocol data packet structure</w:t>
          </w:r>
          <w:r>
            <w:tab/>
          </w:r>
          <w:r>
            <w:fldChar w:fldCharType="begin"/>
          </w:r>
          <w:r>
            <w:instrText xml:space="preserve"> PAGEREF _Toc822 \h </w:instrText>
          </w:r>
          <w:r>
            <w:fldChar w:fldCharType="separate"/>
          </w:r>
          <w:r>
            <w:t>9</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445F6B0C">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_Toc653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3.1 Data Header</w:t>
          </w:r>
          <w:r>
            <w:tab/>
          </w:r>
          <w:r>
            <w:fldChar w:fldCharType="begin"/>
          </w:r>
          <w:r>
            <w:instrText xml:space="preserve"> PAGEREF _Toc653 \h </w:instrText>
          </w:r>
          <w:r>
            <w:fldChar w:fldCharType="separate"/>
          </w:r>
          <w:r>
            <w:t>9</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10DC26D6">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_Toc8210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3.2 Message Identifier (Message ID)</w:t>
          </w:r>
          <w:r>
            <w:tab/>
          </w:r>
          <w:r>
            <w:fldChar w:fldCharType="begin"/>
          </w:r>
          <w:r>
            <w:instrText xml:space="preserve"> PAGEREF _Toc8210 \h </w:instrText>
          </w:r>
          <w:r>
            <w:fldChar w:fldCharType="separate"/>
          </w:r>
          <w:r>
            <w:t>9</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5D300FF6">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_Toc10768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3.3 Payload</w:t>
          </w:r>
          <w:r>
            <w:tab/>
          </w:r>
          <w:r>
            <w:fldChar w:fldCharType="begin"/>
          </w:r>
          <w:r>
            <w:instrText xml:space="preserve"> PAGEREF _Toc10768 \h </w:instrText>
          </w:r>
          <w:r>
            <w:fldChar w:fldCharType="separate"/>
          </w:r>
          <w:r>
            <w:t>9</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5FED6018">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_Toc1247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3.5 Checksum</w:t>
          </w:r>
          <w:r>
            <w:tab/>
          </w:r>
          <w:r>
            <w:fldChar w:fldCharType="begin"/>
          </w:r>
          <w:r>
            <w:instrText xml:space="preserve"> PAGEREF _Toc1247 \h </w:instrText>
          </w:r>
          <w:r>
            <w:fldChar w:fldCharType="separate"/>
          </w:r>
          <w:r>
            <w:t>11</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631DFDBC">
          <w:pPr>
            <w:pStyle w:val="6"/>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_Toc26828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7"/>
              <w:shd w:val="clear" w:fill="FFFFFF"/>
            </w:rPr>
            <w:t>4 Report messages</w:t>
          </w:r>
          <w:r>
            <w:tab/>
          </w:r>
          <w:r>
            <w:fldChar w:fldCharType="begin"/>
          </w:r>
          <w:r>
            <w:instrText xml:space="preserve"> PAGEREF _Toc26828 \h </w:instrText>
          </w:r>
          <w:r>
            <w:fldChar w:fldCharType="separate"/>
          </w:r>
          <w:r>
            <w:t>12</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41C6FCFA">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_Toc1004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4.1 Alarm-related reporting</w:t>
          </w:r>
          <w:r>
            <w:tab/>
          </w:r>
          <w:r>
            <w:fldChar w:fldCharType="begin"/>
          </w:r>
          <w:r>
            <w:instrText xml:space="preserve"> PAGEREF _Toc1004 \h </w:instrText>
          </w:r>
          <w:r>
            <w:fldChar w:fldCharType="separate"/>
          </w:r>
          <w:r>
            <w:t>12</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3F9CA324">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_Toc12806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4.1.1 Alarm Data Upload-1 (MSGID=0x02)</w:t>
          </w:r>
          <w:r>
            <w:tab/>
          </w:r>
          <w:r>
            <w:fldChar w:fldCharType="begin"/>
          </w:r>
          <w:r>
            <w:instrText xml:space="preserve"> PAGEREF _Toc12806 \h </w:instrText>
          </w:r>
          <w:r>
            <w:fldChar w:fldCharType="separate"/>
          </w:r>
          <w:r>
            <w:t>12</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1947439C">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_Toc27833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4.1.2 Alarm data upload-2 (MSGID=0x21) (Supplement to 02)</w:t>
          </w:r>
          <w:r>
            <w:tab/>
          </w:r>
          <w:r>
            <w:fldChar w:fldCharType="begin"/>
          </w:r>
          <w:r>
            <w:instrText xml:space="preserve"> PAGEREF _Toc27833 \h </w:instrText>
          </w:r>
          <w:r>
            <w:fldChar w:fldCharType="separate"/>
          </w:r>
          <w:r>
            <w:t>16</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13C662AE">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_Toc25418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4.1.3 SOS Upload (MSGID=0XB5)</w:t>
          </w:r>
          <w:r>
            <w:tab/>
          </w:r>
          <w:r>
            <w:fldChar w:fldCharType="begin"/>
          </w:r>
          <w:r>
            <w:instrText xml:space="preserve"> PAGEREF _Toc25418 \h </w:instrText>
          </w:r>
          <w:r>
            <w:fldChar w:fldCharType="separate"/>
          </w:r>
          <w:r>
            <w:t>20</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4EC7EC4F">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_Toc27270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4.2 Location-related Reporting</w:t>
          </w:r>
          <w:r>
            <w:tab/>
          </w:r>
          <w:r>
            <w:fldChar w:fldCharType="begin"/>
          </w:r>
          <w:r>
            <w:instrText xml:space="preserve"> PAGEREF _Toc27270 \h </w:instrText>
          </w:r>
          <w:r>
            <w:fldChar w:fldCharType="separate"/>
          </w:r>
          <w:r>
            <w:t>21</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67EAE076">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_Toc14133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4.2.1 GPS/BDS Location Reporting: Location data reporting (MSGID=0x03)</w:t>
          </w:r>
          <w:r>
            <w:tab/>
          </w:r>
          <w:r>
            <w:fldChar w:fldCharType="begin"/>
          </w:r>
          <w:r>
            <w:instrText xml:space="preserve"> PAGEREF _Toc14133 \h </w:instrText>
          </w:r>
          <w:r>
            <w:fldChar w:fldCharType="separate"/>
          </w:r>
          <w:r>
            <w:t>21</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1AEBE22B">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_Toc113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4.2.2 Bluetooth Location Information (LBE Location) (MsgId=0xD6)</w:t>
          </w:r>
          <w:r>
            <w:tab/>
          </w:r>
          <w:r>
            <w:fldChar w:fldCharType="begin"/>
          </w:r>
          <w:r>
            <w:instrText xml:space="preserve"> PAGEREF _Toc113 \h </w:instrText>
          </w:r>
          <w:r>
            <w:fldChar w:fldCharType="separate"/>
          </w:r>
          <w:r>
            <w:t>23</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1B20F4DE">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_Toc21398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4.3 Device Information and Status Reporting</w:t>
          </w:r>
          <w:r>
            <w:tab/>
          </w:r>
          <w:r>
            <w:fldChar w:fldCharType="begin"/>
          </w:r>
          <w:r>
            <w:instrText xml:space="preserve"> PAGEREF _Toc21398 \h </w:instrText>
          </w:r>
          <w:r>
            <w:fldChar w:fldCharType="separate"/>
          </w:r>
          <w:r>
            <w:t>26</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4CE834D5">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_Toc22409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4.3.1 Device Charging Status Upload (MSGID=0xC3)</w:t>
          </w:r>
          <w:r>
            <w:tab/>
          </w:r>
          <w:r>
            <w:fldChar w:fldCharType="begin"/>
          </w:r>
          <w:r>
            <w:instrText xml:space="preserve"> PAGEREF _Toc22409 \h </w:instrText>
          </w:r>
          <w:r>
            <w:fldChar w:fldCharType="separate"/>
          </w:r>
          <w:r>
            <w:t>26</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7FCF67D2">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_Toc30137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4.3.2 Device Status (MSGID=0xE9)</w:t>
          </w:r>
          <w:r>
            <w:tab/>
          </w:r>
          <w:r>
            <w:fldChar w:fldCharType="begin"/>
          </w:r>
          <w:r>
            <w:instrText xml:space="preserve"> PAGEREF _Toc30137 \h </w:instrText>
          </w:r>
          <w:r>
            <w:fldChar w:fldCharType="separate"/>
          </w:r>
          <w:r>
            <w:t>28</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09EA2821">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_Toc30336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4.3.3 Battery Signal (MSGID=0xF9)</w:t>
          </w:r>
          <w:r>
            <w:tab/>
          </w:r>
          <w:r>
            <w:fldChar w:fldCharType="begin"/>
          </w:r>
          <w:r>
            <w:instrText xml:space="preserve"> PAGEREF _Toc30336 \h </w:instrText>
          </w:r>
          <w:r>
            <w:fldChar w:fldCharType="separate"/>
          </w:r>
          <w:r>
            <w:t>30</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5DF92C82">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_Toc5584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4.3.4 Firmware Version Number (MSGID=0xBB)</w:t>
          </w:r>
          <w:r>
            <w:tab/>
          </w:r>
          <w:r>
            <w:fldChar w:fldCharType="begin"/>
          </w:r>
          <w:r>
            <w:instrText xml:space="preserve"> PAGEREF _Toc5584 \h </w:instrText>
          </w:r>
          <w:r>
            <w:fldChar w:fldCharType="separate"/>
          </w:r>
          <w:r>
            <w:t>32</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460512BE">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_Toc30690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4.4 Health-related Reporting</w:t>
          </w:r>
          <w:r>
            <w:tab/>
          </w:r>
          <w:r>
            <w:fldChar w:fldCharType="begin"/>
          </w:r>
          <w:r>
            <w:instrText xml:space="preserve"> PAGEREF _Toc30690 \h </w:instrText>
          </w:r>
          <w:r>
            <w:fldChar w:fldCharType="separate"/>
          </w:r>
          <w:r>
            <w:t>33</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4218284B">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_Toc25301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4.4.1 Health Data (MSGID=0x32)</w:t>
          </w:r>
          <w:r>
            <w:tab/>
          </w:r>
          <w:r>
            <w:fldChar w:fldCharType="begin"/>
          </w:r>
          <w:r>
            <w:instrText xml:space="preserve"> PAGEREF _Toc25301 \h </w:instrText>
          </w:r>
          <w:r>
            <w:fldChar w:fldCharType="separate"/>
          </w:r>
          <w:r>
            <w:t>33</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28B865A9">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_Toc15093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4.5 Downlink feedback related reports</w:t>
          </w:r>
          <w:r>
            <w:tab/>
          </w:r>
          <w:r>
            <w:fldChar w:fldCharType="begin"/>
          </w:r>
          <w:r>
            <w:instrText xml:space="preserve"> PAGEREF _Toc15093 \h </w:instrText>
          </w:r>
          <w:r>
            <w:fldChar w:fldCharType="separate"/>
          </w:r>
          <w:r>
            <w:t>35</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1C99003C">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_Toc16991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4.5.1 Downlink feedback (MSGID=0xC0) — General firmware not available, will be supported in future</w:t>
          </w:r>
          <w:r>
            <w:tab/>
          </w:r>
          <w:r>
            <w:fldChar w:fldCharType="begin"/>
          </w:r>
          <w:r>
            <w:instrText xml:space="preserve"> PAGEREF _Toc16991 \h </w:instrText>
          </w:r>
          <w:r>
            <w:fldChar w:fldCharType="separate"/>
          </w:r>
          <w:r>
            <w:t>36</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6A553660">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_Toc11441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4.5.2 Message status report (MSGID=0x28) — No general firmware available, will support it in the future</w:t>
          </w:r>
          <w:r>
            <w:tab/>
          </w:r>
          <w:r>
            <w:fldChar w:fldCharType="begin"/>
          </w:r>
          <w:r>
            <w:instrText xml:space="preserve"> PAGEREF _Toc11441 \h </w:instrText>
          </w:r>
          <w:r>
            <w:fldChar w:fldCharType="separate"/>
          </w:r>
          <w:r>
            <w:t>36</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0E2BCCA2">
          <w:pPr>
            <w:pStyle w:val="6"/>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_Toc7231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7"/>
              <w:shd w:val="clear" w:fill="FFFFFF"/>
            </w:rPr>
            <w:t>5 Settings</w:t>
          </w:r>
          <w:r>
            <w:tab/>
          </w:r>
          <w:r>
            <w:fldChar w:fldCharType="begin"/>
          </w:r>
          <w:r>
            <w:instrText xml:space="preserve"> PAGEREF _Toc7231 \h </w:instrText>
          </w:r>
          <w:r>
            <w:fldChar w:fldCharType="separate"/>
          </w:r>
          <w:r>
            <w:t>39</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4C04C353">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_Toc29045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5.1 Downlink</w:t>
          </w:r>
          <w:r>
            <w:tab/>
          </w:r>
          <w:r>
            <w:fldChar w:fldCharType="begin"/>
          </w:r>
          <w:r>
            <w:instrText xml:space="preserve"> PAGEREF _Toc29045 \h </w:instrText>
          </w:r>
          <w:r>
            <w:fldChar w:fldCharType="separate"/>
          </w:r>
          <w:r>
            <w:t>39</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03E9ADDF">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_Toc14305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5.1.1 Set Position Reporting Frequency (MSGID=0x17)</w:t>
          </w:r>
          <w:r>
            <w:tab/>
          </w:r>
          <w:r>
            <w:fldChar w:fldCharType="begin"/>
          </w:r>
          <w:r>
            <w:instrText xml:space="preserve"> PAGEREF _Toc14305 \h </w:instrText>
          </w:r>
          <w:r>
            <w:fldChar w:fldCharType="separate"/>
          </w:r>
          <w:r>
            <w:t>39</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7234E8BF">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_Toc15714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5.1.2 Message Sending (MSGID=0X28)</w:t>
          </w:r>
          <w:r>
            <w:tab/>
          </w:r>
          <w:r>
            <w:fldChar w:fldCharType="begin"/>
          </w:r>
          <w:r>
            <w:instrText xml:space="preserve"> PAGEREF _Toc15714 \h </w:instrText>
          </w:r>
          <w:r>
            <w:fldChar w:fldCharType="separate"/>
          </w:r>
          <w:r>
            <w:t>41</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6DBC2FC4">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_Toc25022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5.1.3 Set - Setting location priority (0XCE01)</w:t>
          </w:r>
          <w:r>
            <w:tab/>
          </w:r>
          <w:r>
            <w:fldChar w:fldCharType="begin"/>
          </w:r>
          <w:r>
            <w:instrText xml:space="preserve"> PAGEREF _Toc25022 \h </w:instrText>
          </w:r>
          <w:r>
            <w:fldChar w:fldCharType="separate"/>
          </w:r>
          <w:r>
            <w:t>43</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2B495A6F">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_Toc22656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5.1.4 Set - Health sampling report frequency setting (0X1C)</w:t>
          </w:r>
          <w:r>
            <w:tab/>
          </w:r>
          <w:r>
            <w:fldChar w:fldCharType="begin"/>
          </w:r>
          <w:r>
            <w:instrText xml:space="preserve"> PAGEREF _Toc22656 \h </w:instrText>
          </w:r>
          <w:r>
            <w:fldChar w:fldCharType="separate"/>
          </w:r>
          <w:r>
            <w:t>45</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77F4F3DF">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_Toc360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5.1.5 Settings - Switch Settings (0XCE04-24)</w:t>
          </w:r>
          <w:r>
            <w:tab/>
          </w:r>
          <w:r>
            <w:fldChar w:fldCharType="begin"/>
          </w:r>
          <w:r>
            <w:instrText xml:space="preserve"> PAGEREF _Toc360 \h </w:instrText>
          </w:r>
          <w:r>
            <w:fldChar w:fldCharType="separate"/>
          </w:r>
          <w:r>
            <w:t>48</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2AC029D6">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_Toc29977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5.1.6 Settings - Drop Sensitivity Setting (0xCE15)</w:t>
          </w:r>
          <w:r>
            <w:tab/>
          </w:r>
          <w:r>
            <w:fldChar w:fldCharType="begin"/>
          </w:r>
          <w:r>
            <w:instrText xml:space="preserve"> PAGEREF _Toc29977 \h </w:instrText>
          </w:r>
          <w:r>
            <w:fldChar w:fldCharType="separate"/>
          </w:r>
          <w:r>
            <w:t>50</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0CE7F92A">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_Toc19703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5.1.7 Issue Sedentary Stay Alarm Trigger Time (MSGID=0XCC)</w:t>
          </w:r>
          <w:r>
            <w:tab/>
          </w:r>
          <w:r>
            <w:fldChar w:fldCharType="begin"/>
          </w:r>
          <w:r>
            <w:instrText xml:space="preserve"> PAGEREF _Toc19703 \h </w:instrText>
          </w:r>
          <w:r>
            <w:fldChar w:fldCharType="separate"/>
          </w:r>
          <w:r>
            <w:t>51</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17DCCFA1">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_Toc29173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5.1.8 Power off restart (0x77)</w:t>
          </w:r>
          <w:r>
            <w:tab/>
          </w:r>
          <w:r>
            <w:fldChar w:fldCharType="begin"/>
          </w:r>
          <w:r>
            <w:instrText xml:space="preserve"> PAGEREF _Toc29173 \h </w:instrText>
          </w:r>
          <w:r>
            <w:fldChar w:fldCharType="separate"/>
          </w:r>
          <w:r>
            <w:t>52</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1177D1AF">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_Toc27875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5.1.9 Weather Warning (0XCB)</w:t>
          </w:r>
          <w:r>
            <w:tab/>
          </w:r>
          <w:r>
            <w:fldChar w:fldCharType="begin"/>
          </w:r>
          <w:r>
            <w:instrText xml:space="preserve"> PAGEREF _Toc27875 \h </w:instrText>
          </w:r>
          <w:r>
            <w:fldChar w:fldCharType="separate"/>
          </w:r>
          <w:r>
            <w:t>53</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0D217D8A">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_Toc12116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5.1.10 LORA Parameter Settings (0xCF)</w:t>
          </w:r>
          <w:r>
            <w:tab/>
          </w:r>
          <w:r>
            <w:fldChar w:fldCharType="begin"/>
          </w:r>
          <w:r>
            <w:instrText xml:space="preserve"> PAGEREF _Toc12116 \h </w:instrText>
          </w:r>
          <w:r>
            <w:fldChar w:fldCharType="separate"/>
          </w:r>
          <w:r>
            <w:t>57</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73081AED">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_Toc15236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5.2 Server Time Synchronization Information</w:t>
          </w:r>
          <w:r>
            <w:tab/>
          </w:r>
          <w:r>
            <w:fldChar w:fldCharType="begin"/>
          </w:r>
          <w:r>
            <w:instrText xml:space="preserve"> PAGEREF _Toc15236 \h </w:instrText>
          </w:r>
          <w:r>
            <w:fldChar w:fldCharType="separate"/>
          </w:r>
          <w:r>
            <w:t>63</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4F3771CB">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_Toc5337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5.2.1 Device Reporting Request Time Calibration Data</w:t>
          </w:r>
          <w:r>
            <w:tab/>
          </w:r>
          <w:r>
            <w:fldChar w:fldCharType="begin"/>
          </w:r>
          <w:r>
            <w:instrText xml:space="preserve"> PAGEREF _Toc5337 \h </w:instrText>
          </w:r>
          <w:r>
            <w:fldChar w:fldCharType="separate"/>
          </w:r>
          <w:r>
            <w:t>63</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2B1FAF72">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_Toc26074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5.2.2 Time Calibration Request Data Reply</w:t>
          </w:r>
          <w:r>
            <w:tab/>
          </w:r>
          <w:r>
            <w:fldChar w:fldCharType="begin"/>
          </w:r>
          <w:r>
            <w:instrText xml:space="preserve"> PAGEREF _Toc26074 \h </w:instrText>
          </w:r>
          <w:r>
            <w:fldChar w:fldCharType="separate"/>
          </w:r>
          <w:r>
            <w:t>64</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582C57EA">
          <w:pPr>
            <w:keepNext w:val="0"/>
            <w:keepLines w:val="0"/>
            <w:widowControl/>
            <w:suppressLineNumbers w:val="0"/>
            <w:pBdr>
              <w:top w:val="none" w:color="auto" w:sz="0" w:space="0"/>
              <w:bottom w:val="none" w:color="auto" w:sz="0" w:space="0"/>
            </w:pBdr>
            <w:shd w:val="clear" w:fill="FFFFFF"/>
            <w:spacing w:before="120" w:beforeAutospacing="0" w:after="120" w:afterAutospacing="0"/>
            <w:ind w:left="0" w:right="0" w:firstLine="0"/>
            <w:jc w:val="center"/>
            <w:rPr>
              <w:rFonts w:hint="eastAsia" w:ascii="微软雅黑" w:hAnsi="微软雅黑" w:eastAsia="微软雅黑" w:cs="微软雅黑"/>
              <w:bCs/>
              <w:i w:val="0"/>
              <w:iCs w:val="0"/>
              <w:caps w:val="0"/>
              <w:color w:val="343A40"/>
              <w:spacing w:val="0"/>
              <w:kern w:val="0"/>
              <w:sz w:val="21"/>
              <w:szCs w:val="28"/>
              <w:shd w:val="clear" w:fill="FFFFFF"/>
              <w:lang w:val="en-US" w:eastAsia="zh-CN" w:bidi="ar"/>
            </w:rPr>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sdtContent>
    </w:sdt>
    <w:p w14:paraId="3898A0AD">
      <w:pPr>
        <w:keepNext w:val="0"/>
        <w:keepLines w:val="0"/>
        <w:widowControl/>
        <w:suppressLineNumbers w:val="0"/>
        <w:pBdr>
          <w:top w:val="none" w:color="auto" w:sz="0" w:space="0"/>
          <w:bottom w:val="none" w:color="auto" w:sz="0" w:space="0"/>
        </w:pBdr>
        <w:shd w:val="clear" w:fill="FFFFFF"/>
        <w:spacing w:before="120" w:beforeAutospacing="0" w:after="120" w:afterAutospacing="0"/>
        <w:ind w:left="0" w:right="0" w:firstLine="0"/>
        <w:jc w:val="center"/>
        <w:rPr>
          <w:rFonts w:hint="eastAsia" w:ascii="微软雅黑" w:hAnsi="微软雅黑" w:eastAsia="微软雅黑" w:cs="微软雅黑"/>
          <w:bCs/>
          <w:i w:val="0"/>
          <w:iCs w:val="0"/>
          <w:caps w:val="0"/>
          <w:color w:val="343A40"/>
          <w:spacing w:val="0"/>
          <w:kern w:val="0"/>
          <w:sz w:val="21"/>
          <w:szCs w:val="28"/>
          <w:shd w:val="clear" w:fill="FFFFFF"/>
          <w:lang w:val="en-US" w:eastAsia="zh-CN" w:bidi="ar"/>
        </w:rPr>
      </w:pPr>
    </w:p>
    <w:p w14:paraId="37FA3B74">
      <w:pPr>
        <w:rPr>
          <w:rStyle w:val="12"/>
          <w:rFonts w:hint="eastAsia" w:ascii="微软雅黑" w:hAnsi="微软雅黑" w:eastAsia="微软雅黑" w:cs="微软雅黑"/>
          <w:b/>
          <w:bCs/>
          <w:i w:val="0"/>
          <w:iCs w:val="0"/>
          <w:caps w:val="0"/>
          <w:color w:val="333333"/>
          <w:spacing w:val="0"/>
          <w:sz w:val="37"/>
          <w:szCs w:val="37"/>
          <w:shd w:val="clear" w:fill="FFFFFF"/>
        </w:rPr>
      </w:pPr>
      <w:bookmarkStart w:id="0" w:name="&lt;strong&gt;1综述&lt;/strong&gt;"/>
      <w:bookmarkEnd w:id="0"/>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30BAAEFD">
      <w:pPr>
        <w:pStyle w:val="2"/>
        <w:keepNext w:val="0"/>
        <w:keepLines w:val="0"/>
        <w:widowControl/>
        <w:suppressLineNumbers w:val="0"/>
        <w:pBdr>
          <w:bottom w:val="single" w:color="EEEEEE" w:sz="4" w:space="3"/>
        </w:pBdr>
        <w:spacing w:before="0" w:beforeAutospacing="0" w:after="316" w:afterAutospacing="0" w:line="21" w:lineRule="atLeast"/>
        <w:ind w:left="120" w:right="0"/>
        <w:jc w:val="left"/>
        <w:rPr>
          <w:rFonts w:hint="eastAsia" w:ascii="微软雅黑" w:hAnsi="微软雅黑" w:eastAsia="微软雅黑" w:cs="微软雅黑"/>
          <w:b/>
          <w:bCs/>
          <w:sz w:val="37"/>
          <w:szCs w:val="37"/>
        </w:rPr>
      </w:pPr>
      <w:bookmarkStart w:id="1" w:name="_Toc2781"/>
      <w:r>
        <w:rPr>
          <w:rStyle w:val="12"/>
          <w:rFonts w:hint="eastAsia" w:ascii="微软雅黑" w:hAnsi="微软雅黑" w:eastAsia="微软雅黑" w:cs="微软雅黑"/>
          <w:b/>
          <w:bCs/>
          <w:i w:val="0"/>
          <w:iCs w:val="0"/>
          <w:caps w:val="0"/>
          <w:color w:val="333333"/>
          <w:spacing w:val="0"/>
          <w:sz w:val="37"/>
          <w:szCs w:val="37"/>
          <w:shd w:val="clear" w:fill="FFFFFF"/>
        </w:rPr>
        <w:t>1 Overview</w:t>
      </w:r>
      <w:bookmarkEnd w:id="1"/>
    </w:p>
    <w:p w14:paraId="5F77BE9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This protocol is suitable for standard LoRaWAN protocol devices and currently supports the W300PL products. It uses a 32-bit data header for synchronization and terminal identification; employs a low-overhead checksum algorithm for integrity protection; and utilizes message identifiers to distinguish different messages.  
It needs to be parsed according to actual reports; this document is continually maintained. If any errors or omissions are found, please provide timely feedback. Thank you very much.</w:t>
      </w:r>
      <w:r>
        <w:rPr>
          <w:rFonts w:hint="eastAsia" w:ascii="微软雅黑" w:hAnsi="微软雅黑" w:eastAsia="微软雅黑" w:cs="微软雅黑"/>
          <w:i w:val="0"/>
          <w:iCs w:val="0"/>
          <w:caps w:val="0"/>
          <w:color w:val="333333"/>
          <w:spacing w:val="0"/>
          <w:sz w:val="21"/>
          <w:szCs w:val="21"/>
          <w:shd w:val="clear" w:fill="FFFFFF"/>
        </w:rPr>
        <w:br w:type="textWrapping"/>
      </w:r>
    </w:p>
    <w:p w14:paraId="399450B4">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rPr>
        <w:pict>
          <v:rect id="_x0000_i1025" o:spt="1" style="height:1.5pt;width:432pt;" fillcolor="#A0A0A0" filled="t" stroked="f" coordsize="21600,21600" o:hr="t" o:hrstd="t" o:hralign="center">
            <v:path/>
            <v:fill on="t" focussize="0,0"/>
            <v:stroke on="f"/>
            <v:imagedata o:title=""/>
            <o:lock v:ext="edit"/>
            <w10:wrap type="none"/>
            <w10:anchorlock/>
          </v:rect>
        </w:pict>
      </w:r>
    </w:p>
    <w:p w14:paraId="4829D29D">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2" w:name="&lt;strong&gt;2 设备使用说明&lt;/strong&gt;"/>
      <w:bookmarkEnd w:id="2"/>
      <w:bookmarkStart w:id="3" w:name="_Toc10079"/>
      <w:r>
        <w:rPr>
          <w:rStyle w:val="12"/>
          <w:rFonts w:hint="eastAsia" w:ascii="微软雅黑" w:hAnsi="微软雅黑" w:eastAsia="微软雅黑" w:cs="微软雅黑"/>
          <w:b/>
          <w:bCs/>
          <w:i w:val="0"/>
          <w:iCs w:val="0"/>
          <w:caps w:val="0"/>
          <w:color w:val="333333"/>
          <w:spacing w:val="0"/>
          <w:sz w:val="37"/>
          <w:szCs w:val="37"/>
          <w:shd w:val="clear" w:fill="FFFFFF"/>
        </w:rPr>
        <w:t>2 Device Usage Instructions</w:t>
      </w:r>
      <w:bookmarkEnd w:id="3"/>
    </w:p>
    <w:p w14:paraId="07654D0C">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4" w:name="&lt;strong&gt;2.1 设备功能与使用说明&lt;/strong&gt;"/>
      <w:bookmarkEnd w:id="4"/>
      <w:bookmarkStart w:id="5" w:name="_Toc31775"/>
      <w:r>
        <w:rPr>
          <w:rStyle w:val="12"/>
          <w:rFonts w:hint="eastAsia" w:ascii="微软雅黑" w:hAnsi="微软雅黑" w:eastAsia="微软雅黑" w:cs="微软雅黑"/>
          <w:b/>
          <w:bCs/>
          <w:i w:val="0"/>
          <w:iCs w:val="0"/>
          <w:caps w:val="0"/>
          <w:color w:val="333333"/>
          <w:spacing w:val="0"/>
          <w:sz w:val="31"/>
          <w:szCs w:val="31"/>
          <w:shd w:val="clear" w:fill="FFFFFF"/>
        </w:rPr>
        <w:t>2.1 Device Functions and Usage Instructions</w:t>
      </w:r>
      <w:bookmarkEnd w:id="5"/>
    </w:p>
    <w:p w14:paraId="422CF09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General version: The default high-frequency general setting is AS923 (923.2-924.6), and the low-frequency general setting is CN470 (470.3-471.7) OTAA-CLASSA. If other frequency bands are required, requests can be made.</w:t>
      </w:r>
    </w:p>
    <w:p w14:paraId="2BE45F8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Network access related key:</w:t>
      </w:r>
    </w:p>
    <w:p w14:paraId="288077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OTAA:</w:t>
      </w:r>
    </w:p>
    <w:p w14:paraId="0F0098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Application key:  2 B 7 E 151628 AED 2 A 6 ABF 7158809 CF 4 F 3 C</w:t>
      </w:r>
    </w:p>
    <w:p w14:paraId="554384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ABP:</w:t>
      </w:r>
    </w:p>
    <w:p w14:paraId="56A0C0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Deviceaddress: The last eight digits of the watch DEVEUI</w:t>
      </w:r>
    </w:p>
    <w:p w14:paraId="0F25BE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Applicationsession key: EF6D6E2503F57AE2FA151CDA87455F18</w:t>
      </w:r>
    </w:p>
    <w:p w14:paraId="25B574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Networksession key:2E8C8650B4041672BBB9A399F2DEB427</w:t>
      </w:r>
    </w:p>
    <w:p w14:paraId="7DD6604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 Power On</w:t>
      </w:r>
    </w:p>
    <w:p w14:paraId="317A4C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Before using for the first time, please charge it fully. The device will power on automatically when the charge reaches the required level, showing a charging icon during charging,a full charge is indicated by a green icon. </w:t>
      </w:r>
    </w:p>
    <w:p w14:paraId="058C4C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Note: Do not check the device signal while it is charging. </w:t>
      </w:r>
    </w:p>
    <w:p w14:paraId="60CBE8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Manual power on: Press and hold the upper button for 10 seconds and then release; the interface will display the word “Welcome.” Note: The default wearing status at power on will trigger a fall alarm if no heart rate is detected.</w:t>
      </w:r>
    </w:p>
    <w:p w14:paraId="5A79187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Power Off</w:t>
      </w:r>
    </w:p>
    <w:p w14:paraId="16C5F8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Low battery shutdown: The screen will turn off after displaying "Byebye." </w:t>
      </w:r>
    </w:p>
    <w:p w14:paraId="772994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Manual shutdown: Hold the button for more than 10 seconds, and the screen will display "Byebye" before turning off.</w:t>
      </w:r>
    </w:p>
    <w:p w14:paraId="71C1A0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 xml:space="preserve"> Note: The device will not power off while charging.</w:t>
      </w:r>
    </w:p>
    <w:p w14:paraId="65B587F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SOS Function</w:t>
      </w:r>
    </w:p>
    <w:p w14:paraId="688A7A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Activation method: After activation, the device will not enter sleep mode. Press and hold the lower button for 3 seconds; the interface will display "SOS SEND OK" / SOS sent successfully, and the SOS icon will appear. </w:t>
      </w:r>
    </w:p>
    <w:p w14:paraId="57FFB8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Cancellation method: In SOS mode, press and hold the lower button for 3 seconds; the interface will display "SEND CANCEL" / SOS canceled, and the SOS icon will disappear.</w:t>
      </w:r>
    </w:p>
    <w:p w14:paraId="7DB5399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Signal Status</w:t>
      </w:r>
    </w:p>
    <w:p w14:paraId="208102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No signal: The interface signal is represented by a horizontal line, indicating that the device report has failed or is not connected to the network (not within the LoRa gateway range). </w:t>
      </w:r>
    </w:p>
    <w:p w14:paraId="51CE5F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
Signal present: The interface signal displays a stepped bar graph.</w:t>
      </w:r>
    </w:p>
    <w:p w14:paraId="4CCFAD0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Device Sleep</w:t>
      </w:r>
    </w:p>
    <w:p w14:paraId="7B7417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rPr>
      </w:pPr>
      <w:r>
        <w:rPr>
          <w:rFonts w:hint="eastAsia" w:ascii="微软雅黑" w:hAnsi="微软雅黑" w:eastAsia="微软雅黑" w:cs="微软雅黑"/>
          <w:i w:val="0"/>
          <w:iCs w:val="0"/>
          <w:caps w:val="0"/>
          <w:color w:val="D1D2D2"/>
          <w:spacing w:val="0"/>
          <w:sz w:val="18"/>
          <w:szCs w:val="18"/>
          <w:shd w:val="clear" w:fill="384548"/>
        </w:rPr>
        <w:t>Trigger condition: The device remains inactive for 40 minutes, entering sleep mode and not reporting positioning health data.</w:t>
      </w:r>
    </w:p>
    <w:p w14:paraId="211EA9A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Vibration:</w:t>
      </w:r>
    </w:p>
    <w:p w14:paraId="2281DC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Received a text message from the downlink, turning on</w:t>
      </w:r>
    </w:p>
    <w:p w14:paraId="1CB54CFD">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6" o:spt="1" style="height:1.5pt;width:432pt;" fillcolor="#A0A0A0" filled="t" stroked="f" coordsize="21600,21600" o:hr="t" o:hrstd="t" o:hralign="center">
            <v:path/>
            <v:fill on="t" focussize="0,0"/>
            <v:stroke on="f"/>
            <v:imagedata o:title=""/>
            <o:lock v:ext="edit"/>
            <w10:wrap type="none"/>
            <w10:anchorlock/>
          </v:rect>
        </w:pict>
      </w:r>
    </w:p>
    <w:p w14:paraId="325D5E59">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6" w:name="&lt;strong&gt;2.2 设备默认上报逻辑&lt;/strong&gt;"/>
      <w:bookmarkEnd w:id="6"/>
      <w:bookmarkStart w:id="7" w:name="_Toc31993"/>
      <w:r>
        <w:rPr>
          <w:rStyle w:val="12"/>
          <w:rFonts w:hint="eastAsia" w:ascii="微软雅黑" w:hAnsi="微软雅黑" w:eastAsia="微软雅黑" w:cs="微软雅黑"/>
          <w:b/>
          <w:bCs/>
          <w:i w:val="0"/>
          <w:iCs w:val="0"/>
          <w:caps w:val="0"/>
          <w:color w:val="333333"/>
          <w:spacing w:val="0"/>
          <w:sz w:val="31"/>
          <w:szCs w:val="31"/>
          <w:shd w:val="clear" w:fill="FFFFFF"/>
        </w:rPr>
        <w:t>2.2 Default Reporting Logic of Equipment</w:t>
      </w:r>
      <w:bookmarkEnd w:id="7"/>
    </w:p>
    <w:p w14:paraId="7C7919E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The universal version: Reporting must be within the range of the Lora gateway; otherwise, the report will fail. The default interval for failure reporting is 5 minutes before rejoining the network.</w:t>
      </w:r>
    </w:p>
    <w:p w14:paraId="36614A1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 Positioning-related reporting</w:t>
      </w:r>
    </w:p>
    <w:p w14:paraId="6AC809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GPS/Bluetooth Beacon: Default reporting frequency is 10 minutes, default positioning priority: Bluetooth Beacon &gt; GPS, with Bluetooth location as the priority. If location cannot be determined, switch to GPS positioning.</w:t>
      </w:r>
    </w:p>
    <w:p w14:paraId="0D736C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GPS is difficult to locate indoors; please test in an open outdoor environment.</w:t>
      </w:r>
    </w:p>
    <w:p w14:paraId="21BF294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Alarm-related Reporting</w:t>
      </w:r>
    </w:p>
    <w:p w14:paraId="111ADD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Alarm (0 xB5): Triggered actively by the user, for triggering methods see the previous section</w:t>
      </w:r>
    </w:p>
    <w:p w14:paraId="1F513F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Cancel (0 x02): Cancel triggered actively by the user, for triggering methods see the previous section</w:t>
      </w:r>
    </w:p>
    <w:p w14:paraId="2FA8FE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Alarm (0 x21): Triggered when the device shuts down actively or due to low battery, for triggering methods see the previous section</w:t>
      </w:r>
    </w:p>
    <w:p w14:paraId="1E9E80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Wear Removal Alarm (0 x02): The device judges whether it is being worn based on health sampling reporting frequency; if heart rate is detected, it reports a wear alarm; if no heart rate is detected, it reports a removal alarm</w:t>
      </w:r>
    </w:p>
    <w:p w14:paraId="48CFD1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Prolonged Sitting Alarm (0 x02): Defaults to triggering reporting after 15 minutes of inactivity</w:t>
      </w:r>
    </w:p>
    <w:p w14:paraId="5BDDB6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Alarm (0 x02): Triggered when the device free-falls from a certain height, satisfying the fall algorithm</w:t>
      </w:r>
    </w:p>
    <w:p w14:paraId="6863F7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Low Battery Alarm (0 x02): Triggered when the current battery level is less than or equal to 0</w:t>
      </w:r>
    </w:p>
    <w:p w14:paraId="2EDA3DC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Health-related Reporting</w:t>
      </w:r>
    </w:p>
    <w:p w14:paraId="5CDDE36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Step count, heart rate, body temperature &amp; wrist temperature, blood pressure, blood oxygen (0 x32): Default reporting frequency is 10 minutes</w:t>
      </w:r>
    </w:p>
    <w:p w14:paraId="56E2F88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Equipment Information and Status Reporting</w:t>
      </w:r>
    </w:p>
    <w:p w14:paraId="6E37DC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Charging Status (0 xC3): Start charging, end charging, report when fully charged</w:t>
      </w:r>
    </w:p>
    <w:p w14:paraId="657115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Battery Level Signal (0 xF9): Report once upon startup, and will also report during positioning and health checks</w:t>
      </w:r>
    </w:p>
    <w:p w14:paraId="12A029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Software Version Number (0 xBB): Report once upon startup</w:t>
      </w:r>
    </w:p>
    <w:p w14:paraId="5282E0A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Downlink Feedback</w:t>
      </w:r>
    </w:p>
    <w:p w14:paraId="77FB5E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Downlink Feedback (0xC0): Report to server after the device receives downlink instructions -- General firmware not yet available, will be supported later</w:t>
      </w:r>
    </w:p>
    <w:p w14:paraId="4A2CB2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Message Status Feedback (0x28): After downlink text message, the device can click accept or decline -- General firmware not yet available, will be supported later</w:t>
      </w:r>
    </w:p>
    <w:p w14:paraId="20E3ABB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Time Synchronization Request Report</w:t>
      </w:r>
    </w:p>
    <w:p w14:paraId="52EE0A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Time Synchronization Request (FF00FF): The device reports once every startup to request downlink instructions from the server to calibrate the time</w:t>
      </w:r>
    </w:p>
    <w:p w14:paraId="160B683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Note: The device may report packed data, meaning a single data packet contains multiple complete messages; be careful not to miss any, as messages are complete and will not be interrupted in the next data packet</w:t>
      </w:r>
    </w:p>
    <w:p w14:paraId="117003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Eg: bdd6000119a9cf610445270387bf452708a1bc44279d18b74427e518b7f9bdf9010000006400002800000019a9cf61ca</w:t>
      </w:r>
    </w:p>
    <w:p w14:paraId="441EB2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This data packet contains messages for Bluetooth positioning (0xD6) and battery level signals (0xF9).</w:t>
      </w:r>
    </w:p>
    <w:p w14:paraId="4BBF41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(0xD6) Bluetooth positioning: bdd6000119a9cf610445270387bf452708a1bc44279d18b74427e518b7f9</w:t>
      </w:r>
    </w:p>
    <w:p w14:paraId="4D814B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(0xF9) Battery level signal: bdf9010000006400002800000019a9cf61ca</w:t>
      </w:r>
    </w:p>
    <w:p w14:paraId="03AF17A0">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7" o:spt="1" style="height:1.5pt;width:432pt;" fillcolor="#A0A0A0" filled="t" stroked="f" coordsize="21600,21600" o:hr="t" o:hrstd="t" o:hralign="center">
            <v:path/>
            <v:fill on="t" focussize="0,0"/>
            <v:stroke on="f"/>
            <v:imagedata o:title=""/>
            <o:lock v:ext="edit"/>
            <w10:wrap type="none"/>
            <w10:anchorlock/>
          </v:rect>
        </w:pict>
      </w:r>
    </w:p>
    <w:p w14:paraId="608323CC">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8" w:name="&lt;strong&gt;2.3 设备下行说明&lt;/strong&gt;"/>
      <w:bookmarkEnd w:id="8"/>
      <w:bookmarkStart w:id="9" w:name="_Toc17224"/>
      <w:r>
        <w:rPr>
          <w:rStyle w:val="12"/>
          <w:rFonts w:hint="eastAsia" w:ascii="微软雅黑" w:hAnsi="微软雅黑" w:eastAsia="微软雅黑" w:cs="微软雅黑"/>
          <w:b/>
          <w:bCs/>
          <w:i w:val="0"/>
          <w:iCs w:val="0"/>
          <w:caps w:val="0"/>
          <w:color w:val="333333"/>
          <w:spacing w:val="0"/>
          <w:sz w:val="31"/>
          <w:szCs w:val="31"/>
          <w:shd w:val="clear" w:fill="FFFFFF"/>
        </w:rPr>
        <w:t>2.3 Device Downlink Description</w:t>
      </w:r>
      <w:bookmarkEnd w:id="9"/>
    </w:p>
    <w:p w14:paraId="66B6C2C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General Version:</w:t>
      </w:r>
    </w:p>
    <w:p w14:paraId="7D5195E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 Device positioning report frequency issued (0x17)</w:t>
      </w:r>
    </w:p>
    <w:p w14:paraId="5134E3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reporting frequency is 10 minutes, maximum 1 minute, minimum 1440 minutes. After receiving the downlink command, the device reports data according to the issued time period and frequency.</w:t>
      </w:r>
    </w:p>
    <w:p w14:paraId="00E7098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Outside the time period, reports will be made according to the default reporting frequency. For example: from 00:00 to 18:00, positioning report every 2 minutes,</w:t>
      </w:r>
    </w:p>
    <w:p w14:paraId="3E26E0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then outside the time period, it will report according to the default frequency of 10 minutes.</w:t>
      </w:r>
    </w:p>
    <w:p w14:paraId="26F98CA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Text message issued (0x28)</w:t>
      </w:r>
    </w:p>
    <w:p w14:paraId="74B0D0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Unicode encoding, up to 20 Chinese characters, with each Chinese character occupying 2 bytes and each English letter occupying 2 bytes</w:t>
      </w:r>
    </w:p>
    <w:p w14:paraId="1762B6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The previous low-frequency firmware version was: GB2312 encoding, with a maximum of 20 Chinese characters, where one Chinese character occupies 2 bytes and one English letter occupies 1 byte.</w:t>
      </w:r>
    </w:p>
    <w:p w14:paraId="14E3E8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Message List - Up to 50 historical messages can be saved (Note: firmware without a message list can save a maximum of 20 messages)</w:t>
      </w:r>
    </w:p>
    <w:p w14:paraId="7889F27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Device positioning priority assignment (0xCE01)</w:t>
      </w:r>
    </w:p>
    <w:p w14:paraId="2AA26D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Default positioning priority: Bluetooth &gt; GPS,</w:t>
      </w:r>
    </w:p>
    <w:p w14:paraId="5D26C8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positioning priority is as follows: gps &gt; Bluetooth beacon, gps positioning is prioritized, switch when gps positioning is unavailable.</w:t>
      </w:r>
    </w:p>
    <w:p w14:paraId="516D94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Bluetooth beacons, when positioning is successful, will not switch to the next positioning priority to generate positioning.</w:t>
      </w:r>
    </w:p>
    <w:p w14:paraId="56F886E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Device health sampling frequency issuance (0x1C)</w:t>
      </w:r>
    </w:p>
    <w:p w14:paraId="60931B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health sampling frequency is 10 minutes, with a maximum of 2 minutes. After receiving the downlink command, the device follows the issued instructions.</w:t>
      </w:r>
    </w:p>
    <w:p w14:paraId="01B5A5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Data reporting by time period and frequency; no reporting outside the time period. For example: if location data is reported every 10 minutes from 00:00 to 18:00, then there will be no reporting outside this time period.</w:t>
      </w:r>
    </w:p>
    <w:p w14:paraId="4D9B66E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Sitting timeout alarm trigger time delivered (0xCC)</w:t>
      </w:r>
    </w:p>
    <w:p w14:paraId="5A9801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Value range: 2 minutes - 60 minutes. Note that it only works when the sedentary alert switch is turned on.</w:t>
      </w:r>
    </w:p>
    <w:p w14:paraId="3D9A2B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For example: If the downward action has a trigger time of 10 minutes, the device will report a sedentary alert if it remains idle for 10 minutes.</w:t>
      </w:r>
    </w:p>
    <w:p w14:paraId="64BDAF6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Device shutdown and restart command (0x77)</w:t>
      </w:r>
    </w:p>
    <w:p w14:paraId="5DF2D4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this command must be effective when the device is powered on; it cannot receive commands when powered off.</w:t>
      </w:r>
    </w:p>
    <w:p w14:paraId="478FE0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command: Send this command while the device is powered on, the device will shut down, and it cannot receive additional commands when powered off.</w:t>
      </w:r>
    </w:p>
    <w:p w14:paraId="719559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Restart command: Send this command while the device is powered on, and the device will restart.</w:t>
      </w:r>
    </w:p>
    <w:p w14:paraId="2676E96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(7) Fall sensitivity and height command (0xCE15)</w:t>
      </w:r>
    </w:p>
    <w:p w14:paraId="020320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Latest universal firmware default fall sensitivity: low (medium-low). Fall height: 1.5m.</w:t>
      </w:r>
    </w:p>
    <w:p w14:paraId="1EF4AC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Sensitivity: Refers to the degree that meets the fall detection algorithm, providing 5 setting levels (0 - 4): low - lower (medium-low) - medium - higher (medium-high) - high.</w:t>
      </w:r>
    </w:p>
    <w:p w14:paraId="4E0413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Height: Refers to the height required to trigger the fall alert, providing 5 setting levels (0 - 4): 0.5m - 1.0m - 1.5m - 2.0m - 2.5m.</w:t>
      </w:r>
    </w:p>
    <w:p w14:paraId="416CA53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(8) Sedentary Alarm Switch (0xCE08)</w:t>
      </w:r>
    </w:p>
    <w:p w14:paraId="43332D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By default, the device does not report prolonged inactivity alerts. When enabled, the default trigger time is 15 minutes, meaning that if the user remains inactive for 15 minutes, a prolonged inactivity alert is triggered.</w:t>
      </w:r>
    </w:p>
    <w:p w14:paraId="7DE9EBE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(9) Drop alarm switch (0xCE07)</w:t>
      </w:r>
    </w:p>
    <w:p w14:paraId="3C489A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By default, the drop alarm is off. When enabled, the device will report a drop alarm after triggering a drop.</w:t>
      </w:r>
    </w:p>
    <w:p w14:paraId="04527FD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(10) Weather warning issue (0xCB)</w:t>
      </w:r>
    </w:p>
    <w:p w14:paraId="7D252D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Multiple sets of weather warnings can be issued. Note that each set of weather warnings must be different, and the same type of warning cannot be repeated.</w:t>
      </w:r>
    </w:p>
    <w:p w14:paraId="6C679C8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(11) LORA parameter issuing (0XCF)</w:t>
      </w:r>
    </w:p>
    <w:p w14:paraId="453775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Downlink instructions can set network access mode, message type, how many times to report failure before reaccessing the network, etc. -- see the downlink instruction section for specifics.</w:t>
      </w:r>
    </w:p>
    <w:p w14:paraId="2D9D661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(12) Calibration time command downlink (0XFF)</w:t>
      </w:r>
    </w:p>
    <w:p w14:paraId="0B86D7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When the device reports a time calibration request message, this command is immediately downlinked for watch time calibration.</w:t>
      </w:r>
    </w:p>
    <w:p w14:paraId="5069C266">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10" w:name="&lt;strong&gt;3 协议数据包结构&lt;/strong&gt;"/>
      <w:bookmarkEnd w:id="10"/>
      <w:bookmarkStart w:id="11" w:name="_Toc822"/>
      <w:r>
        <w:rPr>
          <w:rStyle w:val="12"/>
          <w:rFonts w:hint="eastAsia" w:ascii="微软雅黑" w:hAnsi="微软雅黑" w:eastAsia="微软雅黑" w:cs="微软雅黑"/>
          <w:b/>
          <w:bCs/>
          <w:i w:val="0"/>
          <w:iCs w:val="0"/>
          <w:caps w:val="0"/>
          <w:color w:val="333333"/>
          <w:spacing w:val="0"/>
          <w:sz w:val="37"/>
          <w:szCs w:val="37"/>
          <w:shd w:val="clear" w:fill="FFFFFF"/>
        </w:rPr>
        <w:t>3 Protocol data packet structure</w:t>
      </w:r>
      <w:bookmarkEnd w:id="11"/>
    </w:p>
    <w:p w14:paraId="5D205191">
      <w:pPr>
        <w:pStyle w:val="9"/>
        <w:keepNext w:val="0"/>
        <w:keepLines w:val="0"/>
        <w:widowControl/>
        <w:suppressLineNumbers w:val="0"/>
        <w:spacing w:before="0" w:beforeAutospacing="0" w:after="316" w:afterAutospacing="0" w:line="21" w:lineRule="atLeast"/>
        <w:ind w:left="120" w:right="0"/>
        <w:jc w:val="center"/>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21"/>
          <w:szCs w:val="21"/>
          <w:shd w:val="clear" w:fill="FFFFFF"/>
        </w:rPr>
        <w:t>A basic protocol packet structure is shown in Figure 1:</w:t>
      </w:r>
      <w:r>
        <w:rPr>
          <w:rFonts w:hint="eastAsia" w:ascii="微软雅黑" w:hAnsi="微软雅黑" w:eastAsia="微软雅黑" w:cs="微软雅黑"/>
          <w:i w:val="0"/>
          <w:iCs w:val="0"/>
          <w:caps w:val="0"/>
          <w:color w:val="333333"/>
          <w:spacing w:val="0"/>
          <w:sz w:val="16"/>
          <w:szCs w:val="16"/>
          <w:shd w:val="clear" w:fill="FFFFFF"/>
        </w:rPr>
        <w:br w:type="textWrapping"/>
      </w:r>
      <w:r>
        <w:rPr>
          <w:rFonts w:hint="eastAsia" w:ascii="微软雅黑" w:hAnsi="微软雅黑" w:eastAsia="微软雅黑" w:cs="微软雅黑"/>
          <w:i w:val="0"/>
          <w:iCs w:val="0"/>
          <w:caps w:val="0"/>
          <w:color w:val="333333"/>
          <w:spacing w:val="0"/>
          <w:sz w:val="16"/>
          <w:szCs w:val="16"/>
          <w:shd w:val="clear" w:fill="FFFFFF"/>
        </w:rPr>
        <w:drawing>
          <wp:inline distT="0" distB="0" distL="114300" distR="114300">
            <wp:extent cx="5266055" cy="1776095"/>
            <wp:effectExtent l="0" t="0" r="6985" b="6985"/>
            <wp:docPr id="18" name="图片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1.png"/>
                    <pic:cNvPicPr>
                      <a:picLocks noChangeAspect="1"/>
                    </pic:cNvPicPr>
                  </pic:nvPicPr>
                  <pic:blipFill>
                    <a:blip r:embed="rId4"/>
                    <a:stretch>
                      <a:fillRect/>
                    </a:stretch>
                  </pic:blipFill>
                  <pic:spPr>
                    <a:xfrm>
                      <a:off x="0" y="0"/>
                      <a:ext cx="5266055" cy="1776095"/>
                    </a:xfrm>
                    <a:prstGeom prst="rect">
                      <a:avLst/>
                    </a:prstGeom>
                    <a:noFill/>
                    <a:ln w="9525">
                      <a:noFill/>
                    </a:ln>
                  </pic:spPr>
                </pic:pic>
              </a:graphicData>
            </a:graphic>
          </wp:inline>
        </w:drawing>
      </w:r>
    </w:p>
    <w:p w14:paraId="15A6DAFF">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2" w:name="&lt;strong&gt;3.1 数据头&lt;/strong&gt;"/>
      <w:bookmarkEnd w:id="12"/>
      <w:bookmarkStart w:id="13" w:name="_Toc653"/>
      <w:r>
        <w:rPr>
          <w:rStyle w:val="12"/>
          <w:rFonts w:hint="eastAsia" w:ascii="微软雅黑" w:hAnsi="微软雅黑" w:eastAsia="微软雅黑" w:cs="微软雅黑"/>
          <w:b/>
          <w:bCs/>
          <w:i w:val="0"/>
          <w:iCs w:val="0"/>
          <w:caps w:val="0"/>
          <w:color w:val="333333"/>
          <w:spacing w:val="0"/>
          <w:sz w:val="31"/>
          <w:szCs w:val="31"/>
          <w:shd w:val="clear" w:fill="FFFFFF"/>
        </w:rPr>
        <w:t>3.1 Data Header</w:t>
      </w:r>
      <w:bookmarkEnd w:id="13"/>
    </w:p>
    <w:p w14:paraId="13CCF8D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Each packet starts with a 1-byte Header (except for the request calibration time message: ff00ff):</w:t>
      </w:r>
    </w:p>
    <w:p w14:paraId="7B5E67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Currently, the device uploads Header fixed to BD (except for the request calibration time message: ff00ff)</w:t>
      </w:r>
    </w:p>
    <w:p w14:paraId="7E5F9B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Header: 0xBD;</w:t>
      </w:r>
    </w:p>
    <w:p w14:paraId="5CEC3A19">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4" w:name="&lt;strong&gt;3.2 报文标示符(Message ID)&lt;/strong&gt;"/>
      <w:bookmarkEnd w:id="14"/>
      <w:bookmarkStart w:id="15" w:name="_Toc8210"/>
      <w:r>
        <w:rPr>
          <w:rStyle w:val="12"/>
          <w:rFonts w:hint="eastAsia" w:ascii="微软雅黑" w:hAnsi="微软雅黑" w:eastAsia="微软雅黑" w:cs="微软雅黑"/>
          <w:b/>
          <w:bCs/>
          <w:i w:val="0"/>
          <w:iCs w:val="0"/>
          <w:caps w:val="0"/>
          <w:color w:val="333333"/>
          <w:spacing w:val="0"/>
          <w:sz w:val="31"/>
          <w:szCs w:val="31"/>
          <w:shd w:val="clear" w:fill="FFFFFF"/>
        </w:rPr>
        <w:t>3.2 Message Identifier (Message ID)</w:t>
      </w:r>
      <w:bookmarkEnd w:id="15"/>
    </w:p>
    <w:p w14:paraId="56D1628E">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b/>
          <w:bCs/>
          <w:sz w:val="31"/>
          <w:szCs w:val="31"/>
        </w:rPr>
        <w:pict>
          <v:rect id="_x0000_i1028" o:spt="1" style="height:1.5pt;width:432pt;" fillcolor="#A0A0A0" filled="t" stroked="f" coordsize="21600,21600" o:hr="t" o:hrstd="t" o:hralign="center">
            <v:path/>
            <v:fill on="t" focussize="0,0"/>
            <v:stroke on="f"/>
            <v:imagedata o:title=""/>
            <o:lock v:ext="edit"/>
            <w10:wrap type="none"/>
            <w10:anchorlock/>
          </v:rect>
        </w:pict>
      </w:r>
    </w:p>
    <w:p w14:paraId="2A06E03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content represented by MessageId is detailed in Chapter 4.</w:t>
      </w:r>
    </w:p>
    <w:p w14:paraId="63A39478">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6" w:name="&lt;strong&gt;3.3 有效负载(Payload)&lt;/strong&gt;"/>
      <w:bookmarkEnd w:id="16"/>
      <w:bookmarkStart w:id="17" w:name="_Toc10768"/>
      <w:r>
        <w:rPr>
          <w:rStyle w:val="12"/>
          <w:rFonts w:hint="eastAsia" w:ascii="微软雅黑" w:hAnsi="微软雅黑" w:eastAsia="微软雅黑" w:cs="微软雅黑"/>
          <w:b/>
          <w:bCs/>
          <w:i w:val="0"/>
          <w:iCs w:val="0"/>
          <w:caps w:val="0"/>
          <w:color w:val="333333"/>
          <w:spacing w:val="0"/>
          <w:sz w:val="31"/>
          <w:szCs w:val="31"/>
          <w:shd w:val="clear" w:fill="FFFFFF"/>
        </w:rPr>
        <w:t>3.3 Payload</w:t>
      </w:r>
      <w:bookmarkEnd w:id="17"/>
    </w:p>
    <w:p w14:paraId="22C444A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payload referred to here is the valid content of the protocol excluding the header and checksum. The length of the content follows.</w:t>
      </w:r>
    </w:p>
    <w:p w14:paraId="5EC0DBF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data format used in the payload is shown in the table below:</w:t>
      </w:r>
    </w:p>
    <w:p w14:paraId="1D1C6BD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[U-unsigned; I-signed; X-bitfield; number - occupied byte size]</w:t>
      </w:r>
    </w:p>
    <w:p w14:paraId="7173643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In the following protocol, all data types are used in little-endian format except for ch, u8, i8, and x8.</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1"/>
        <w:gridCol w:w="1787"/>
        <w:gridCol w:w="1637"/>
        <w:gridCol w:w="3719"/>
        <w:gridCol w:w="1606"/>
        <w:gridCol w:w="1701"/>
      </w:tblGrid>
      <w:tr w14:paraId="0FC2C8F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225D0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Short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003DF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peTypeType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8EFE1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Size(Bytes)</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16987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Min/max</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4E64B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Resolution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835B8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3AE1DB9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5230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EC4E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ASCII/ISO 8859.1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AB7D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62F6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7B5D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B64E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Character</w:t>
            </w:r>
          </w:p>
        </w:tc>
      </w:tr>
      <w:tr w14:paraId="0958649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07FF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1890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Char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D49C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AD9A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0-255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6399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C82A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 Integer</w:t>
            </w:r>
          </w:p>
        </w:tc>
      </w:tr>
      <w:tr w14:paraId="70BD8E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A751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88AF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Signed Char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0383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B7EE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-128-127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4C8A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3237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Short Integer</w:t>
            </w:r>
          </w:p>
        </w:tc>
      </w:tr>
      <w:tr w14:paraId="32ABE8A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E06D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8852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4927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C80A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E7AC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CB8B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w:t>
            </w:r>
          </w:p>
        </w:tc>
      </w:tr>
      <w:tr w14:paraId="4632A8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D96E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ABCD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EB84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6342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0-65,535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27DD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62D4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Integer</w:t>
            </w:r>
          </w:p>
        </w:tc>
      </w:tr>
      <w:tr w14:paraId="6A05DEC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6270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ADB2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4AD9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7744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-32,768-32,767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B9E4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C291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Integer</w:t>
            </w:r>
          </w:p>
        </w:tc>
      </w:tr>
      <w:tr w14:paraId="0EC6D08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94CF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AD36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88C4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BA43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C2F0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088C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 (bit) 2</w:t>
            </w:r>
          </w:p>
        </w:tc>
      </w:tr>
      <w:tr w14:paraId="2EB0A56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6C1F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D7B5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Long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E2D0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060D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0..4,294,967,295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B782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C607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Long Integer</w:t>
            </w:r>
          </w:p>
        </w:tc>
      </w:tr>
      <w:tr w14:paraId="7F2049B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FDCE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DCD9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Signed Long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18A0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A6DC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-2,147,483,648-2,147,483,647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7F91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81EF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 Integer</w:t>
            </w:r>
          </w:p>
        </w:tc>
      </w:tr>
      <w:tr w14:paraId="34E2C69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FEF4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u64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5AD0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Uint64_t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0414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3585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0-18,446,744,073,709,551,616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892B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4881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64-bit long integer</w:t>
            </w:r>
          </w:p>
        </w:tc>
      </w:tr>
      <w:tr w14:paraId="6E06E4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BB2A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878A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9046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FEC0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-3.4410e38-3.410e38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309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E917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 type</w:t>
            </w:r>
          </w:p>
        </w:tc>
      </w:tr>
    </w:tbl>
    <w:p w14:paraId="2CCD266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29" o:spt="1" style="height:1.5pt;width:432pt;" fillcolor="#A0A0A0" filled="t" stroked="f" coordsize="21600,21600" o:hr="t" o:hrstd="t" o:hralign="center">
            <v:path/>
            <v:fill on="t" focussize="0,0"/>
            <v:stroke on="f"/>
            <v:imagedata o:title=""/>
            <o:lock v:ext="edit"/>
            <w10:wrap type="none"/>
            <w10:anchorlock/>
          </v:rect>
        </w:pict>
      </w:r>
    </w:p>
    <w:p w14:paraId="2B03D006">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8" w:name="&lt;strong&gt;3.5 校验和(Checksum)&lt;/strong&gt;"/>
      <w:bookmarkEnd w:id="18"/>
      <w:bookmarkStart w:id="19" w:name="_Toc1247"/>
      <w:r>
        <w:rPr>
          <w:rStyle w:val="12"/>
          <w:rFonts w:hint="eastAsia" w:ascii="微软雅黑" w:hAnsi="微软雅黑" w:eastAsia="微软雅黑" w:cs="微软雅黑"/>
          <w:b/>
          <w:bCs/>
          <w:i w:val="0"/>
          <w:iCs w:val="0"/>
          <w:caps w:val="0"/>
          <w:color w:val="333333"/>
          <w:spacing w:val="0"/>
          <w:sz w:val="31"/>
          <w:szCs w:val="31"/>
          <w:shd w:val="clear" w:fill="FFFFFF"/>
        </w:rPr>
        <w:t>3.5 Checksum</w:t>
      </w:r>
      <w:bookmarkEnd w:id="19"/>
    </w:p>
    <w:p w14:paraId="48C8BA8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contents included in the checksum are the payload, as shown in Figure 1. The algorithm is as follows; by default, general version devices do not require checksum, and this part can be ignored. Any one byte will suffice for the downlink command.</w:t>
      </w:r>
    </w:p>
    <w:p w14:paraId="63423B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 Assuming content="BDE9000600010A00000A00", the result of sum.ToString("X2") is 07// Below is the method for calling in C# code.</w:t>
      </w:r>
    </w:p>
    <w:p w14:paraId="62FBFF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private</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string</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61AEEE"/>
          <w:spacing w:val="0"/>
          <w:sz w:val="18"/>
          <w:szCs w:val="18"/>
          <w:shd w:val="clear" w:fill="384548"/>
        </w:rPr>
        <w:t>CheckSum</w:t>
      </w:r>
      <w:r>
        <w:rPr>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string</w:t>
      </w:r>
      <w:r>
        <w:rPr>
          <w:rFonts w:hint="eastAsia" w:ascii="微软雅黑" w:hAnsi="微软雅黑" w:eastAsia="微软雅黑" w:cs="微软雅黑"/>
          <w:i w:val="0"/>
          <w:iCs w:val="0"/>
          <w:caps w:val="0"/>
          <w:color w:val="D1D2D2"/>
          <w:spacing w:val="0"/>
          <w:sz w:val="18"/>
          <w:szCs w:val="18"/>
          <w:shd w:val="clear" w:fill="384548"/>
        </w:rPr>
        <w:t xml:space="preserve"> content)</w:t>
      </w:r>
    </w:p>
    <w:p w14:paraId="36041A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4A87A3A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int sum = 0;</w:t>
      </w:r>
    </w:p>
    <w:p w14:paraId="22F993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var bytes = Utility.strToHexByte(content);</w:t>
      </w:r>
    </w:p>
    <w:p w14:paraId="105192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foreach (var b in bytes)</w:t>
      </w:r>
    </w:p>
    <w:p w14:paraId="10BC97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160A57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sum += b;</w:t>
      </w:r>
    </w:p>
    <w:p w14:paraId="5E6240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sum %= 0x100;</w:t>
      </w:r>
    </w:p>
    <w:p w14:paraId="2F3BDE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623B91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sum = 0xff - sum;</w:t>
      </w:r>
    </w:p>
    <w:p w14:paraId="725DC0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return sum.ToString("X2");</w:t>
      </w:r>
    </w:p>
    <w:p w14:paraId="5902D9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w:t>
      </w:r>
    </w:p>
    <w:p w14:paraId="1F8E5A1B">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0" o:spt="1" style="height:1.5pt;width:432pt;" fillcolor="#A0A0A0" filled="t" stroked="f" coordsize="21600,21600" o:hr="t" o:hrstd="t" o:hralign="center">
            <v:path/>
            <v:fill on="t" focussize="0,0"/>
            <v:stroke on="f"/>
            <v:imagedata o:title=""/>
            <o:lock v:ext="edit"/>
            <w10:wrap type="none"/>
            <w10:anchorlock/>
          </v:rect>
        </w:pict>
      </w:r>
    </w:p>
    <w:p w14:paraId="3423B434">
      <w:pPr>
        <w:rPr>
          <w:rStyle w:val="12"/>
          <w:rFonts w:hint="eastAsia" w:ascii="微软雅黑" w:hAnsi="微软雅黑" w:eastAsia="微软雅黑" w:cs="微软雅黑"/>
          <w:b/>
          <w:bCs/>
          <w:i w:val="0"/>
          <w:iCs w:val="0"/>
          <w:caps w:val="0"/>
          <w:color w:val="333333"/>
          <w:spacing w:val="0"/>
          <w:sz w:val="37"/>
          <w:szCs w:val="37"/>
          <w:shd w:val="clear" w:fill="FFFFFF"/>
        </w:rPr>
      </w:pPr>
      <w:bookmarkStart w:id="20" w:name="&lt;strong&gt;4 上报messages报文&lt;/strong&gt;"/>
      <w:bookmarkEnd w:id="20"/>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55964D06">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21" w:name="_Toc26828"/>
      <w:r>
        <w:rPr>
          <w:rStyle w:val="12"/>
          <w:rFonts w:hint="eastAsia" w:ascii="微软雅黑" w:hAnsi="微软雅黑" w:eastAsia="微软雅黑" w:cs="微软雅黑"/>
          <w:b/>
          <w:bCs/>
          <w:i w:val="0"/>
          <w:iCs w:val="0"/>
          <w:caps w:val="0"/>
          <w:color w:val="333333"/>
          <w:spacing w:val="0"/>
          <w:sz w:val="37"/>
          <w:szCs w:val="37"/>
          <w:shd w:val="clear" w:fill="FFFFFF"/>
        </w:rPr>
        <w:t>4 Report messages</w:t>
      </w:r>
      <w:bookmarkEnd w:id="21"/>
    </w:p>
    <w:p w14:paraId="411EA435">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22" w:name="&lt;strong&gt;4.1 报警相关上报&lt;/strong&gt;"/>
      <w:bookmarkEnd w:id="22"/>
      <w:bookmarkStart w:id="23" w:name="_Toc1004"/>
      <w:r>
        <w:rPr>
          <w:rStyle w:val="12"/>
          <w:rFonts w:hint="eastAsia" w:ascii="微软雅黑" w:hAnsi="微软雅黑" w:eastAsia="微软雅黑" w:cs="微软雅黑"/>
          <w:b/>
          <w:bCs/>
          <w:i w:val="0"/>
          <w:iCs w:val="0"/>
          <w:caps w:val="0"/>
          <w:color w:val="333333"/>
          <w:spacing w:val="0"/>
          <w:sz w:val="31"/>
          <w:szCs w:val="31"/>
          <w:shd w:val="clear" w:fill="FFFFFF"/>
        </w:rPr>
        <w:t>4.1 Alarm-related reporting</w:t>
      </w:r>
      <w:bookmarkEnd w:id="23"/>
    </w:p>
    <w:p w14:paraId="6B83919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4" w:name="&lt;strong&gt;4.1.1 报警数据上传-1(MSGID=0x02)&lt;/strong&gt;"/>
      <w:bookmarkEnd w:id="24"/>
      <w:bookmarkStart w:id="25" w:name="_Toc12806"/>
      <w:r>
        <w:rPr>
          <w:rStyle w:val="12"/>
          <w:rFonts w:hint="eastAsia" w:ascii="微软雅黑" w:hAnsi="微软雅黑" w:eastAsia="微软雅黑" w:cs="微软雅黑"/>
          <w:b/>
          <w:bCs/>
          <w:i w:val="0"/>
          <w:iCs w:val="0"/>
          <w:caps w:val="0"/>
          <w:color w:val="333333"/>
          <w:spacing w:val="0"/>
          <w:sz w:val="26"/>
          <w:szCs w:val="26"/>
          <w:shd w:val="clear" w:fill="FFFFFF"/>
        </w:rPr>
        <w:t>4.1.1 Alarm Data Upload-1 (MSGID=0x02)</w:t>
      </w:r>
      <w:bookmarkEnd w:id="2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0217C2D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9E06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7092D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940A2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559B6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48CED0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3E7D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B9DD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78DB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1996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AC4619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97"/>
        <w:gridCol w:w="1180"/>
        <w:gridCol w:w="1586"/>
        <w:gridCol w:w="930"/>
        <w:gridCol w:w="825"/>
        <w:gridCol w:w="4022"/>
      </w:tblGrid>
      <w:tr w14:paraId="3497879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6B345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0F891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B9A37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0ACED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0A4B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7013F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5476709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2A3A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3BEA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A48F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Upl_warn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E9EF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8F32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15C7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see below 见下方定义</w:t>
            </w:r>
          </w:p>
        </w:tc>
      </w:tr>
      <w:tr w14:paraId="15B7408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1221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468F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5ACE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2D0B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CCAD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D1A4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(additional transmission will append the timestamp)</w:t>
            </w:r>
          </w:p>
        </w:tc>
      </w:tr>
    </w:tbl>
    <w:p w14:paraId="48CE4EC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03"/>
        <w:gridCol w:w="1353"/>
        <w:gridCol w:w="1701"/>
        <w:gridCol w:w="1826"/>
        <w:gridCol w:w="1826"/>
        <w:gridCol w:w="2007"/>
      </w:tblGrid>
      <w:tr w14:paraId="31DE897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67F22B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bit (the position of 1 in binary)</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A572E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5EF7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E9529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Raw message in little-endian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8D27C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Converted to big-endian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89C6B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Decimal</w:t>
            </w:r>
          </w:p>
        </w:tc>
      </w:tr>
      <w:tr w14:paraId="43230B0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5D74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51AE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Drop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33A0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Drop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4D6D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0040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E976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1DD2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4*4096=16384</w:t>
            </w:r>
          </w:p>
        </w:tc>
      </w:tr>
      <w:tr w14:paraId="39E7C8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0AE2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15B5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wear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1F12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wear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08AB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19F7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3D55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1*256=256</w:t>
            </w:r>
          </w:p>
        </w:tc>
      </w:tr>
      <w:tr w14:paraId="516087C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D5E2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6F86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cancel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AC8B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cancel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4811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1AB8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0080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1F4B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8*16=128</w:t>
            </w:r>
          </w:p>
        </w:tc>
      </w:tr>
      <w:tr w14:paraId="640E948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9782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792B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Sit idle alarm (inactive)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2BE1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Sit idle alarm (inactive)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C211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F1FD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0020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C5B4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2*16=32</w:t>
            </w:r>
          </w:p>
        </w:tc>
      </w:tr>
      <w:tr w14:paraId="2BAF3F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174B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B9E1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Remove (fall off) device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3C89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Remove (fall off) device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7E84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F15B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C92E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1*16=16</w:t>
            </w:r>
          </w:p>
        </w:tc>
      </w:tr>
      <w:tr w14:paraId="23DE4F3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AC4C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6DE1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Power off</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7B36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Power off</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AE23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C8A1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F5E3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14:paraId="753F471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4B1A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ABE5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E0A3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6F80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B051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B474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r>
    </w:tbl>
    <w:p w14:paraId="64F8554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628BB3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Wearing alarm: BD020001E377BD678A</w:t>
      </w:r>
    </w:p>
    <w:p w14:paraId="561279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018CA9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6EED32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0001: Upl_warn alarm content, converted to big-endian:0100--&gt; Wearable alarm</w:t>
      </w:r>
    </w:p>
    <w:p w14:paraId="253F97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BD77E3 --&gt; converted</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20DF94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2FB7AE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1D25C01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1" o:spt="1" style="height:1.5pt;width:432pt;" fillcolor="#A0A0A0" filled="t" stroked="f" coordsize="21600,21600" o:hr="t" o:hrstd="t" o:hralign="center">
            <v:path/>
            <v:fill on="t" focussize="0,0"/>
            <v:stroke on="f"/>
            <v:imagedata o:title=""/>
            <o:lock v:ext="edit"/>
            <w10:wrap type="none"/>
            <w10:anchorlock/>
          </v:rect>
        </w:pict>
      </w:r>
    </w:p>
    <w:p w14:paraId="222892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alarm: BD021000E377BD678A</w:t>
      </w:r>
    </w:p>
    <w:p w14:paraId="256090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38238D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705244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1000: Upl_warn alarm content, converted to big-endian0010--&gt; Fall alarm</w:t>
      </w:r>
    </w:p>
    <w:p w14:paraId="2A1AE4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BD77E3 --&gt; converted</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0737A9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5042F7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49ADD4DD">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2" o:spt="1" style="height:1.5pt;width:432pt;" fillcolor="#A0A0A0" filled="t" stroked="f" coordsize="21600,21600" o:hr="t" o:hrstd="t" o:hralign="center">
            <v:path/>
            <v:fill on="t" focussize="0,0"/>
            <v:stroke on="f"/>
            <v:imagedata o:title=""/>
            <o:lock v:ext="edit"/>
            <w10:wrap type="none"/>
            <w10:anchorlock/>
          </v:rect>
        </w:pict>
      </w:r>
    </w:p>
    <w:p w14:paraId="2CB9B8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cancel: BD028000E377BD678A</w:t>
      </w:r>
    </w:p>
    <w:p w14:paraId="235FBC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12B168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34DC5A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8000: Upl_warn alarm content, converted to big-endian0080--&gt; SOS cancel</w:t>
      </w:r>
    </w:p>
    <w:p w14:paraId="2A872A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BD77E3 --&gt; converted</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1CA06B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306475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14F1876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3" o:spt="1" style="height:1.5pt;width:432pt;" fillcolor="#A0A0A0" filled="t" stroked="f" coordsize="21600,21600" o:hr="t" o:hrstd="t" o:hralign="center">
            <v:path/>
            <v:fill on="t" focussize="0,0"/>
            <v:stroke on="f"/>
            <v:imagedata o:title=""/>
            <o:lock v:ext="edit"/>
            <w10:wrap type="none"/>
            <w10:anchorlock/>
          </v:rect>
        </w:pict>
      </w:r>
    </w:p>
    <w:p w14:paraId="0D2EC1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Drop alarm: BD020040E377BD678A</w:t>
      </w:r>
    </w:p>
    <w:p w14:paraId="1F1277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6CAD3E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61ABA7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0040: Upl_warn alarm content, converted to big-endian4000--&gt; Drop alarm</w:t>
      </w:r>
    </w:p>
    <w:p w14:paraId="118BA1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BD77E3 --&gt; converted</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19D1B5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0AC00F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E7: checksum</w:t>
      </w:r>
    </w:p>
    <w:p w14:paraId="28442F22">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4" o:spt="1" style="height:1.5pt;width:432pt;" fillcolor="#A0A0A0" filled="t" stroked="f" coordsize="21600,21600" o:hr="t" o:hrstd="t" o:hralign="center">
            <v:path/>
            <v:fill on="t" focussize="0,0"/>
            <v:stroke on="f"/>
            <v:imagedata o:title=""/>
            <o:lock v:ext="edit"/>
            <w10:wrap type="none"/>
            <w10:anchorlock/>
          </v:rect>
        </w:pict>
      </w:r>
    </w:p>
    <w:p w14:paraId="60C459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Prolonged sitting alarm: BD022000E377BD678A</w:t>
      </w:r>
    </w:p>
    <w:p w14:paraId="1AA4AD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370657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4974D7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2000:Upl_warn alarm content, converted to big-endian0020--&gt; Prolonged sitting alarm</w:t>
      </w:r>
    </w:p>
    <w:p w14:paraId="7E87E1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BD77E3 --&gt; converted</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0DBC1F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4C5E0C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08EC94E4">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5" o:spt="1" style="height:1.5pt;width:432pt;" fillcolor="#A0A0A0" filled="t" stroked="f" coordsize="21600,21600" o:hr="t" o:hrstd="t" o:hralign="center">
            <v:path/>
            <v:fill on="t" focussize="0,0"/>
            <v:stroke on="f"/>
            <v:imagedata o:title=""/>
            <o:lock v:ext="edit"/>
            <w10:wrap type="none"/>
            <w10:anchorlock/>
          </v:rect>
        </w:pict>
      </w:r>
    </w:p>
    <w:p w14:paraId="569CD8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Low battery alarm: BD020200E377BD678A</w:t>
      </w:r>
    </w:p>
    <w:p w14:paraId="03ADC2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4F18CD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20F7F4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0100:Upl_warn alarm content, converted to big-endian0001--&gt; Low battery alarm</w:t>
      </w:r>
    </w:p>
    <w:p w14:paraId="7604A4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BD77E3 --&gt; converted</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13DD71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0B1555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10D399E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6" o:spt="1" style="height:1.5pt;width:432pt;" fillcolor="#A0A0A0" filled="t" stroked="f" coordsize="21600,21600" o:hr="t" o:hrstd="t" o:hralign="center">
            <v:path/>
            <v:fill on="t" focussize="0,0"/>
            <v:stroke on="f"/>
            <v:imagedata o:title=""/>
            <o:lock v:ext="edit"/>
            <w10:wrap type="none"/>
            <w10:anchorlock/>
          </v:rect>
        </w:pict>
      </w:r>
    </w:p>
    <w:p w14:paraId="3C5352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alarm: BD020400E377BD678A</w:t>
      </w:r>
    </w:p>
    <w:p w14:paraId="55EF8C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4E1097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76D756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0400:Upl_warn alarm content, converted to big-endian0004--&gt; Shutdown alarm</w:t>
      </w:r>
    </w:p>
    <w:p w14:paraId="7761BA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BD77E3 --&gt; converted</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18D456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22D959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3C94EF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This alarm is used for devices that do not distinguish between shutdown types; devices that do distinguish between shutdown types are covered in the next section.</w:t>
      </w:r>
    </w:p>
    <w:p w14:paraId="1F08FE2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7" o:spt="1" style="height:1.5pt;width:432pt;" fillcolor="#A0A0A0" filled="t" stroked="f" coordsize="21600,21600" o:hr="t" o:hrstd="t" o:hralign="center">
            <v:path/>
            <v:fill on="t" focussize="0,0"/>
            <v:stroke on="f"/>
            <v:imagedata o:title=""/>
            <o:lock v:ext="edit"/>
            <w10:wrap type="none"/>
            <w10:anchorlock/>
          </v:rect>
        </w:pict>
      </w:r>
    </w:p>
    <w:p w14:paraId="629AEB6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6" w:name="&lt;strong&gt;4.1.2 报警数据上传-2(MSGID=0x21)(02的补充)&lt;/strong&gt;"/>
      <w:bookmarkEnd w:id="26"/>
      <w:bookmarkStart w:id="27" w:name="_Toc27833"/>
      <w:r>
        <w:rPr>
          <w:rStyle w:val="12"/>
          <w:rFonts w:hint="eastAsia" w:ascii="微软雅黑" w:hAnsi="微软雅黑" w:eastAsia="微软雅黑" w:cs="微软雅黑"/>
          <w:b/>
          <w:bCs/>
          <w:i w:val="0"/>
          <w:iCs w:val="0"/>
          <w:caps w:val="0"/>
          <w:color w:val="333333"/>
          <w:spacing w:val="0"/>
          <w:sz w:val="26"/>
          <w:szCs w:val="26"/>
          <w:shd w:val="clear" w:fill="FFFFFF"/>
        </w:rPr>
        <w:t>4.1.2 Alarm data upload-2 (MSGID=0x21) (Supplement to 02)</w:t>
      </w:r>
      <w:bookmarkEnd w:id="2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778818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F7AFA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A943D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AD7BA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DC33F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8DDB1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7784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3AB5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8A31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CE4B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D94F67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97"/>
        <w:gridCol w:w="1180"/>
        <w:gridCol w:w="1586"/>
        <w:gridCol w:w="930"/>
        <w:gridCol w:w="825"/>
        <w:gridCol w:w="4022"/>
      </w:tblGrid>
      <w:tr w14:paraId="39F3CCC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873758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14CB7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B2C80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5E8EC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7218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08B017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39538D1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7F73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B3A9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63EF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4F1AC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7ECD8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AEA9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报警类型</w:t>
            </w:r>
          </w:p>
        </w:tc>
      </w:tr>
      <w:tr w14:paraId="172537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B8CA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CB6D0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84F9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Upl_warn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20AF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DF28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C2CB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See below 见不同Alarm type类型定义</w:t>
            </w:r>
          </w:p>
        </w:tc>
      </w:tr>
      <w:tr w14:paraId="492C163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9C79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BCBD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496D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83E45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D1B24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EAE3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(additional transmission will append the timestamp)</w:t>
            </w:r>
          </w:p>
        </w:tc>
      </w:tr>
    </w:tbl>
    <w:p w14:paraId="6CBC25F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type=1</w:t>
      </w:r>
    </w:p>
    <w:p w14:paraId="5371003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40"/>
        <w:gridCol w:w="1510"/>
        <w:gridCol w:w="1965"/>
        <w:gridCol w:w="1875"/>
        <w:gridCol w:w="1868"/>
        <w:gridCol w:w="1282"/>
      </w:tblGrid>
      <w:tr w14:paraId="2F28CFC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35F7A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bit (the position of 1 in binary)</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DBD69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CEA93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7703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Raw message in little-endian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B62C6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Converted to big-endian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6C15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Decimal</w:t>
            </w:r>
          </w:p>
        </w:tc>
      </w:tr>
      <w:tr w14:paraId="303899C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D84F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EC08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Charging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FAC1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charges and shuts down automatically (firmware must support this function)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F2F5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EAE7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943E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14:paraId="568DA51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6DCB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6F6F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19F9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shuts down due to low battery (firmware must support this function)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E121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F055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CD6D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r>
      <w:tr w14:paraId="308732D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F823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E9E3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Active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01E1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device was manually shut down (firmware support required)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A949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4C3D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33C7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r>
    </w:tbl>
    <w:p w14:paraId="539F786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637CDB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Shutdown alarm while charging: BD21010002000000E377BD6767</w:t>
      </w:r>
    </w:p>
    <w:p w14:paraId="253797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22D34B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21:Message ID</w:t>
      </w:r>
    </w:p>
    <w:p w14:paraId="76B560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0100:Alarm type, converted to big-endian 0001 --&gt; Alarm type = 1</w:t>
      </w:r>
    </w:p>
    <w:p w14:paraId="2E04BCA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04000000:Upl_warn alarm content, converted to big-endian 0004 --&gt; Shutdown alarm while charging</w:t>
      </w:r>
    </w:p>
    <w:p w14:paraId="4572A3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E377BD67:Timestamp, converted to big-endian 67BD77E3 --&gt; converted to decimal 1740470243 --&gt; Timestamp is 1740470243 seconds --&gt;</w:t>
      </w:r>
    </w:p>
    <w:p w14:paraId="70DBCD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Converted to standard time format UTC: 2025-02-25 07:57:23 --&gt; Converted to Beijing time: 2025-02-25 15:57:23</w:t>
      </w:r>
    </w:p>
    <w:p w14:paraId="627EBA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67:checksum</w:t>
      </w:r>
    </w:p>
    <w:p w14:paraId="077477C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8" o:spt="1" style="height:1.5pt;width:432pt;" fillcolor="#A0A0A0" filled="t" stroked="f" coordsize="21600,21600" o:hr="t" o:hrstd="t" o:hralign="center">
            <v:path/>
            <v:fill on="t" focussize="0,0"/>
            <v:stroke on="f"/>
            <v:imagedata o:title=""/>
            <o:lock v:ext="edit"/>
            <w10:wrap type="none"/>
            <w10:anchorlock/>
          </v:rect>
        </w:pict>
      </w:r>
    </w:p>
    <w:p w14:paraId="6DD6A6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Low battery shutdown alarm: BD21010002000000E377BD6767</w:t>
      </w:r>
    </w:p>
    <w:p w14:paraId="1B4A0F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74D46B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21:Message ID</w:t>
      </w:r>
    </w:p>
    <w:p w14:paraId="0E4354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0100:Alarm type, converted to big-endian 0001 --&gt; Alarm type = 1</w:t>
      </w:r>
    </w:p>
    <w:p w14:paraId="16EFF6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Upl_warn alarm content, converted to big-end 0002 --&gt; low power shutdown alarm</w:t>
      </w:r>
    </w:p>
    <w:p w14:paraId="0D8022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E377BD67:Timestamp, converted to big-endian 67BD77E3 --&gt; converted to decimal 1740470243 --&gt; Timestamp is 1740470243 seconds --&gt;</w:t>
      </w:r>
    </w:p>
    <w:p w14:paraId="289E57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Converted to standard time format UTC: 2025-02-25 07:57:23 --&gt; Converted to Beijing time: 2025-02-25 15:57:23</w:t>
      </w:r>
    </w:p>
    <w:p w14:paraId="07E9F7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67:checksum</w:t>
      </w:r>
    </w:p>
    <w:p w14:paraId="48414183">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9" o:spt="1" style="height:1.5pt;width:432pt;" fillcolor="#A0A0A0" filled="t" stroked="f" coordsize="21600,21600" o:hr="t" o:hrstd="t" o:hralign="center">
            <v:path/>
            <v:fill on="t" focussize="0,0"/>
            <v:stroke on="f"/>
            <v:imagedata o:title=""/>
            <o:lock v:ext="edit"/>
            <w10:wrap type="none"/>
            <w10:anchorlock/>
          </v:rect>
        </w:pict>
      </w:r>
    </w:p>
    <w:p w14:paraId="142C25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Active Shutdown Alarm: BD21010001000000E377BD6767</w:t>
      </w:r>
    </w:p>
    <w:p w14:paraId="1EC4BE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0A494B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21:Message ID</w:t>
      </w:r>
    </w:p>
    <w:p w14:paraId="473228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0100:Alarm type, converted to big-endian 0001 --&gt; Alarm type = 1</w:t>
      </w:r>
    </w:p>
    <w:p w14:paraId="5EAEBD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01000000:Upl_warn alarm content, converted to big-end 0001 --&gt; Active shutdown alarm</w:t>
      </w:r>
    </w:p>
    <w:p w14:paraId="024C16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E377BD67:Timestamp, converted to big-endian 67BD77E3 --&gt; converted to decimal 1740470243 --&gt; Timestamp is 1740470243 seconds --&gt;</w:t>
      </w:r>
    </w:p>
    <w:p w14:paraId="0FB39F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Converted to standard time format UTC: 2025-02-25 07:57:23 --&gt; Converted to Beijing time: 2025-02-25 15:57:23</w:t>
      </w:r>
    </w:p>
    <w:p w14:paraId="54D9F5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67:checksum</w:t>
      </w:r>
    </w:p>
    <w:p w14:paraId="0C8D3640">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0" o:spt="1" style="height:1.5pt;width:432pt;" fillcolor="#A0A0A0" filled="t" stroked="f" coordsize="21600,21600" o:hr="t" o:hrstd="t" o:hralign="center">
            <v:path/>
            <v:fill on="t" focussize="0,0"/>
            <v:stroke on="f"/>
            <v:imagedata o:title=""/>
            <o:lock v:ext="edit"/>
            <w10:wrap type="none"/>
            <w10:anchorlock/>
          </v:rect>
        </w:pict>
      </w:r>
    </w:p>
    <w:p w14:paraId="4701BC3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type=5</w:t>
      </w:r>
    </w:p>
    <w:p w14:paraId="630E6D0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38"/>
        <w:gridCol w:w="1778"/>
        <w:gridCol w:w="1156"/>
        <w:gridCol w:w="5468"/>
      </w:tblGrid>
      <w:tr w14:paraId="592E3C3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40CE8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7111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76477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60851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377F559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354D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C936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2059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E833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0x05</w:t>
            </w:r>
          </w:p>
        </w:tc>
      </w:tr>
      <w:tr w14:paraId="6006A86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C146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5C5A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E57B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2699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6643D4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8C98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54BB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AC11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87F8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length</w:t>
            </w:r>
          </w:p>
        </w:tc>
      </w:tr>
      <w:tr w14:paraId="6520EAB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F47E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A92F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Warn Type1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4692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E3B7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threshold alarm types: 0x01 heart rate,  
0x02 systolic blood pressure (SBP),  
0x03 diastolic blood pressure (DBP),  
0x04 blood oxygen,  
0x05 temperature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r w14:paraId="65355D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400A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8B33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D4C8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E94D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less than the set health threshold, 02 greater than the set health threshold</w:t>
            </w:r>
          </w:p>
        </w:tc>
      </w:tr>
      <w:tr w14:paraId="77D6F34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ED2F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710D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Value1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6FE4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5E09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result value</w:t>
            </w:r>
          </w:p>
        </w:tc>
      </w:tr>
      <w:tr w14:paraId="54E5B0F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4925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3962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01C0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D840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less than the set health threshold, 02 greater than the set health threshold</w:t>
            </w:r>
          </w:p>
        </w:tc>
      </w:tr>
      <w:tr w14:paraId="7C1A6AB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435F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C6D5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Value2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9A84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6F46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result value</w:t>
            </w:r>
          </w:p>
        </w:tc>
      </w:tr>
      <w:tr w14:paraId="0242F8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5E2C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3575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32A4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FE8B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0205977B">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1" o:spt="1" style="height:1.5pt;width:432pt;" fillcolor="#A0A0A0" filled="t" stroked="f" coordsize="21600,21600" o:hr="t" o:hrstd="t" o:hralign="center">
            <v:path/>
            <v:fill on="t" focussize="0,0"/>
            <v:stroke on="f"/>
            <v:imagedata o:title=""/>
            <o:lock v:ext="edit"/>
            <w10:wrap type="none"/>
            <w10:anchorlock/>
          </v:rect>
        </w:pict>
      </w:r>
    </w:p>
    <w:p w14:paraId="382C8AA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49769F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device has detected that the heart rate (65) is beyond the issued health threshold: BD210500E377BD6704000102410073</w:t>
      </w:r>
    </w:p>
    <w:p w14:paraId="70D3EE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 Header</w:t>
      </w:r>
    </w:p>
    <w:p w14:paraId="19D9B1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21: Message ID</w:t>
      </w:r>
    </w:p>
    <w:p w14:paraId="7E18FC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0500: Alarm type  Convert to big-endian0005--&gt; Alarm type=5</w:t>
      </w:r>
    </w:p>
    <w:p w14:paraId="716676A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w:t>
      </w:r>
      <w:r>
        <w:rPr>
          <w:rFonts w:hint="eastAsia" w:ascii="微软雅黑" w:hAnsi="微软雅黑" w:eastAsia="微软雅黑" w:cs="微软雅黑"/>
          <w:i/>
          <w:iCs/>
          <w:caps w:val="0"/>
          <w:color w:val="AAAAAA"/>
          <w:spacing w:val="0"/>
          <w:sz w:val="18"/>
          <w:szCs w:val="18"/>
          <w:shd w:val="clear" w:fill="384548"/>
        </w:rPr>
        <w:t>--&gt; Convert to decimal 1740470243 --&gt; Timestamp is 1740470243 seconds --&gt;</w:t>
      </w:r>
    </w:p>
    <w:p w14:paraId="20FD3B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Fonts w:hint="eastAsia" w:ascii="微软雅黑" w:hAnsi="微软雅黑" w:eastAsia="微软雅黑" w:cs="微软雅黑"/>
          <w:i/>
          <w:iCs/>
          <w:caps w:val="0"/>
          <w:color w:val="AAAAAA"/>
          <w:spacing w:val="0"/>
          <w:sz w:val="18"/>
          <w:szCs w:val="18"/>
          <w:shd w:val="clear" w:fill="384548"/>
        </w:rPr>
        <w:t>--&gt; Convert to Beijing time: 2025-02-25 15:57:23</w:t>
      </w:r>
    </w:p>
    <w:p w14:paraId="010C97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0400: Content Len  Alarm content length  Convert to big-endian0004--&gt; Alarm content length is 4 bytes, Note: Length increases with multiple health threshold alarms</w:t>
      </w:r>
    </w:p>
    <w:p w14:paraId="4ED7E4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Health Warn Type  Health threshold alarm type 01--&gt; Heart rate alarm</w:t>
      </w:r>
    </w:p>
    <w:p w14:paraId="51E1A2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Type Greater than the set health threshold &amp; less than the set health threshold  01--&gt; Less than the set health threshold</w:t>
      </w:r>
    </w:p>
    <w:p w14:paraId="065102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4100: Health Value  Reported health value  Convert to big-endian0041--&gt; Convert to decimal 65 --&gt; Reported heart rate value is 65</w:t>
      </w:r>
    </w:p>
    <w:p w14:paraId="3D4CC5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73: checksum</w:t>
      </w:r>
    </w:p>
    <w:p w14:paraId="4AA2934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2" o:spt="1" style="height:1.5pt;width:432pt;" fillcolor="#A0A0A0" filled="t" stroked="f" coordsize="21600,21600" o:hr="t" o:hrstd="t" o:hralign="center">
            <v:path/>
            <v:fill on="t" focussize="0,0"/>
            <v:stroke on="f"/>
            <v:imagedata o:title=""/>
            <o:lock v:ext="edit"/>
            <w10:wrap type="none"/>
            <w10:anchorlock/>
          </v:rect>
        </w:pict>
      </w:r>
    </w:p>
    <w:p w14:paraId="7EC67E95">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8" w:name="&lt;strong&gt;4.1.3 SOS上传（MSGID=0XB5）&lt;/strong&gt;"/>
      <w:bookmarkEnd w:id="28"/>
      <w:bookmarkStart w:id="29" w:name="_Toc25418"/>
      <w:r>
        <w:rPr>
          <w:rStyle w:val="12"/>
          <w:rFonts w:hint="eastAsia" w:ascii="微软雅黑" w:hAnsi="微软雅黑" w:eastAsia="微软雅黑" w:cs="微软雅黑"/>
          <w:b/>
          <w:bCs/>
          <w:i w:val="0"/>
          <w:iCs w:val="0"/>
          <w:caps w:val="0"/>
          <w:color w:val="333333"/>
          <w:spacing w:val="0"/>
          <w:sz w:val="26"/>
          <w:szCs w:val="26"/>
          <w:shd w:val="clear" w:fill="FFFFFF"/>
        </w:rPr>
        <w:t>4.1.3 SOS Upload (MSGID=0XB5)</w:t>
      </w:r>
      <w:bookmarkEnd w:id="2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69E7889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4C39A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961AC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6BC59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48D3D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0B0404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D1AC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C8B7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0xB5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7F36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0387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40A4E5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817"/>
        <w:gridCol w:w="1886"/>
        <w:gridCol w:w="2043"/>
        <w:gridCol w:w="4094"/>
      </w:tblGrid>
      <w:tr w14:paraId="6FE4788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F38DD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CA6ED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F1087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BBDC7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32DFF7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6BB3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8402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4567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ADAB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 1: SOS</w:t>
            </w:r>
          </w:p>
        </w:tc>
      </w:tr>
      <w:tr w14:paraId="33EA741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8B7C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E412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F341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5FFD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little endian (timestamp little Endian)</w:t>
            </w:r>
          </w:p>
        </w:tc>
      </w:tr>
    </w:tbl>
    <w:p w14:paraId="14AFCB8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3FE127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Hexadecimal raw message: BDB501E377BD6755</w:t>
      </w:r>
    </w:p>
    <w:p w14:paraId="1FEC4A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418565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B5:Message ID</w:t>
      </w:r>
    </w:p>
    <w:p w14:paraId="1A0526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Status 01--SOS</w:t>
      </w:r>
    </w:p>
    <w:p w14:paraId="67E825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 Timestamp timestamp converted to big-endian 67BD77E3 --&gt; converted to decimal 1740470243 --&gt; timestamp is 1740470243 seconds --&gt;</w:t>
      </w:r>
    </w:p>
    <w:p w14:paraId="17E488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Converted to standard time format UTC: 2025-02-25 07:57:23 --&gt; Converted to Beijing time: 2025-02-25 15:57:23</w:t>
      </w:r>
    </w:p>
    <w:p w14:paraId="35B83A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55: checksum</w:t>
      </w:r>
    </w:p>
    <w:p w14:paraId="4B1D8B0F">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30" w:name="&lt;strong&gt;4.2 定位相关上报&lt;/strong&gt;"/>
      <w:bookmarkEnd w:id="30"/>
      <w:bookmarkStart w:id="31" w:name="_Toc27270"/>
      <w:r>
        <w:rPr>
          <w:rStyle w:val="12"/>
          <w:rFonts w:hint="eastAsia" w:ascii="微软雅黑" w:hAnsi="微软雅黑" w:eastAsia="微软雅黑" w:cs="微软雅黑"/>
          <w:b/>
          <w:bCs/>
          <w:i w:val="0"/>
          <w:iCs w:val="0"/>
          <w:caps w:val="0"/>
          <w:color w:val="333333"/>
          <w:spacing w:val="0"/>
          <w:sz w:val="31"/>
          <w:szCs w:val="31"/>
          <w:shd w:val="clear" w:fill="FFFFFF"/>
        </w:rPr>
        <w:t>4.2 Location-related Reporting</w:t>
      </w:r>
      <w:bookmarkEnd w:id="31"/>
    </w:p>
    <w:p w14:paraId="79B3CD3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2" w:name="&lt;strong&gt;4.2.1 GPS/BDS位置上报：定位数据上报(MSGID=0x03)&lt;/strong&gt;"/>
      <w:bookmarkEnd w:id="32"/>
      <w:bookmarkStart w:id="33" w:name="_Toc14133"/>
      <w:r>
        <w:rPr>
          <w:rStyle w:val="12"/>
          <w:rFonts w:hint="eastAsia" w:ascii="微软雅黑" w:hAnsi="微软雅黑" w:eastAsia="微软雅黑" w:cs="微软雅黑"/>
          <w:b/>
          <w:bCs/>
          <w:i w:val="0"/>
          <w:iCs w:val="0"/>
          <w:caps w:val="0"/>
          <w:color w:val="333333"/>
          <w:spacing w:val="0"/>
          <w:sz w:val="26"/>
          <w:szCs w:val="26"/>
          <w:shd w:val="clear" w:fill="FFFFFF"/>
        </w:rPr>
        <w:t>4.2.1 GPS/BDS Location Reporting: Location data reporting (MSGID=0x03)</w:t>
      </w:r>
      <w:bookmarkEnd w:id="3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5C8F5C7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C655E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8ADB5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F1B3E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204EF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F0521B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0C0E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7040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82A4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0062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96CD86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32"/>
        <w:gridCol w:w="1180"/>
        <w:gridCol w:w="1698"/>
        <w:gridCol w:w="930"/>
        <w:gridCol w:w="825"/>
        <w:gridCol w:w="3775"/>
      </w:tblGrid>
      <w:tr w14:paraId="116C949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D86302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5FAC2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610F6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1580D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F00A2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63044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5A13AA0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1ACF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4FD1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Double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B5BC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7136D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BFED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1F8A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longitude</w:t>
            </w:r>
          </w:p>
        </w:tc>
      </w:tr>
      <w:tr w14:paraId="01730B6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A7C9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D49E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Double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AAF6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EDD74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2FCE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E794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latitude</w:t>
            </w:r>
          </w:p>
        </w:tc>
      </w:tr>
      <w:tr w14:paraId="6B649C2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C97C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03D8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6028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north_south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303C1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BE23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92FF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or S/ Northern or Southern Latitude</w:t>
            </w:r>
          </w:p>
        </w:tc>
      </w:tr>
      <w:tr w14:paraId="4F8D477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7853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3D2C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BCA0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east_west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DB8E9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2B22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D793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 or W/ East or West longitude</w:t>
            </w:r>
          </w:p>
        </w:tc>
      </w:tr>
      <w:tr w14:paraId="04091C5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53C1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6AB5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BF66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4AE5C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B335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61CE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 or V/ valid data or invalid data</w:t>
            </w:r>
          </w:p>
        </w:tc>
      </w:tr>
      <w:tr w14:paraId="1DF0DD3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03D1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FDEE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09A1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65840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933D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6A1C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bl>
    <w:p w14:paraId="300A6D7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3" o:spt="1" style="height:1.5pt;width:432pt;" fillcolor="#A0A0A0" filled="t" stroked="f" coordsize="21600,21600" o:hr="t" o:hrstd="t" o:hralign="center">
            <v:path/>
            <v:fill on="t" focussize="0,0"/>
            <v:stroke on="f"/>
            <v:imagedata o:title=""/>
            <o:lock v:ext="edit"/>
            <w10:wrap type="none"/>
            <w10:anchorlock/>
          </v:rect>
        </w:pict>
      </w:r>
    </w:p>
    <w:p w14:paraId="5ACFAA4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1BF520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 16 Hexadecimal Message: BD03963E870C3E675E40FF2110C2B6343F404E4541E377BD6799</w:t>
      </w:r>
    </w:p>
    <w:p w14:paraId="746DE6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            BD:Header</w:t>
      </w:r>
    </w:p>
    <w:p w14:paraId="76B73E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 Message ID消息id</w:t>
      </w:r>
    </w:p>
    <w:p w14:paraId="0CA1E8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963E870C3E675E40: lon Longitude  Convert to Big-endian405E673E0C873E96--&gt; Longitude:121.6131622  Note: Conversion analysis refers to the examples below</w:t>
      </w:r>
    </w:p>
    <w:p w14:paraId="1785BD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FF2110C2B6343F40: lat Latitude  Convert to Big-endian`</w:t>
      </w:r>
      <w:r>
        <w:rPr>
          <w:rFonts w:hint="eastAsia" w:ascii="微软雅黑" w:hAnsi="微软雅黑" w:eastAsia="微软雅黑" w:cs="微软雅黑"/>
          <w:i w:val="0"/>
          <w:iCs w:val="0"/>
          <w:caps w:val="0"/>
          <w:color w:val="D19A66"/>
          <w:spacing w:val="0"/>
          <w:sz w:val="18"/>
          <w:szCs w:val="18"/>
          <w:shd w:val="clear" w:fill="384548"/>
        </w:rPr>
        <w:t>403</w:t>
      </w:r>
      <w:r>
        <w:rPr>
          <w:rStyle w:val="15"/>
          <w:rFonts w:hint="eastAsia" w:ascii="微软雅黑" w:hAnsi="微软雅黑" w:eastAsia="微软雅黑" w:cs="微软雅黑"/>
          <w:i w:val="0"/>
          <w:iCs w:val="0"/>
          <w:caps w:val="0"/>
          <w:color w:val="D1D2D2"/>
          <w:spacing w:val="0"/>
          <w:sz w:val="18"/>
          <w:szCs w:val="18"/>
          <w:shd w:val="clear" w:fill="384548"/>
        </w:rPr>
        <w:t>F34B6C21021FF--&gt; Latitude:</w:t>
      </w:r>
      <w:r>
        <w:rPr>
          <w:rFonts w:hint="eastAsia" w:ascii="微软雅黑" w:hAnsi="微软雅黑" w:eastAsia="微软雅黑" w:cs="微软雅黑"/>
          <w:i w:val="0"/>
          <w:iCs w:val="0"/>
          <w:caps w:val="0"/>
          <w:color w:val="D19A66"/>
          <w:spacing w:val="0"/>
          <w:sz w:val="18"/>
          <w:szCs w:val="18"/>
          <w:shd w:val="clear" w:fill="384548"/>
        </w:rPr>
        <w:t>31.2059137</w:t>
      </w:r>
      <w:r>
        <w:rPr>
          <w:rStyle w:val="15"/>
          <w:rFonts w:hint="eastAsia" w:ascii="微软雅黑" w:hAnsi="微软雅黑" w:eastAsia="微软雅黑" w:cs="微软雅黑"/>
          <w:i w:val="0"/>
          <w:iCs w:val="0"/>
          <w:caps w:val="0"/>
          <w:color w:val="D1D2D2"/>
          <w:spacing w:val="0"/>
          <w:sz w:val="18"/>
          <w:szCs w:val="18"/>
          <w:shd w:val="clear" w:fill="384548"/>
        </w:rPr>
        <w:t xml:space="preserve">  Note: Conversion analysis refers to the examples below</w:t>
      </w:r>
    </w:p>
    <w:p w14:paraId="0F93A3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4E: north_south  4E--&gt; Convert to ASCII Code N--&gt; North Latitude</w:t>
      </w:r>
    </w:p>
    <w:p w14:paraId="22DA7F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45: east_west 45--&gt; Convert to ASCII Code E--&gt; East Longitude</w:t>
      </w:r>
    </w:p>
    <w:p w14:paraId="1C95F0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 status Data Validity  41--&gt; Convert to ASCII Code A--&gt; Valid Data</w:t>
      </w:r>
    </w:p>
    <w:p w14:paraId="066318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Base</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15F4DD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75240E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78: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7DCCC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1C88B3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The parsed GPS coordinates are in the WGS-84 coordinate system; if the map uses Baidu or Gaode, the coordinate system needs to be converted</w:t>
      </w:r>
    </w:p>
    <w:p w14:paraId="5036DB2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16"/>
          <w:szCs w:val="16"/>
          <w:shd w:val="clear" w:fill="FFFFFF"/>
        </w:rPr>
        <w:t>Parsing Satellite Positioning Message Java Code Example:</w:t>
      </w:r>
    </w:p>
    <w:p w14:paraId="6B1251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 Message: BD037d9f84ac81815c40e766926b1d8936404e4541749d695f0b//BD03 7d9f84ac81815c40 e766926b1d893640 4e 45 41 749d695f 0b</w:t>
      </w:r>
    </w:p>
    <w:p w14:paraId="6A04CC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publicstaticvoidmain(String[] args){</w:t>
      </w:r>
    </w:p>
    <w:p w14:paraId="036B85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//Message 7d9f84ac81815c40 actual value 405c8181ac849f7d</w:t>
      </w:r>
    </w:p>
    <w:p w14:paraId="3CB326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Double.longBitsToDouble(Long.parseLong("405c8181ac849f7d", 16)));   //114.02353966666665 //Message e766926b1d893640 actual value 4036891d6b9266e7</w:t>
      </w:r>
    </w:p>
    <w:p w14:paraId="48C42A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Double.longBitsToDouble(Long.parseLong("4036891d6b9266e7", 16))); //22.535605166666667</w:t>
      </w:r>
    </w:p>
    <w:p w14:paraId="476D21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HexToStr(data.Substring("4e"));    //N</w:t>
      </w:r>
    </w:p>
    <w:p w14:paraId="12DDC9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HexToStr(data.Substring("45"));    //E</w:t>
      </w:r>
    </w:p>
    <w:p w14:paraId="2FD3B9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HexToStr(data.Substring("41"));    //A   A indicates valid data, while V indicates invalid data and can be discarded //Message 749d695f actual value 5f699d74</w:t>
      </w:r>
    </w:p>
    <w:p w14:paraId="37A93A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Date date=new Date();</w:t>
      </w:r>
    </w:p>
    <w:p w14:paraId="7470D4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date.setTime(Long.parseLong("5f699d74", 16) * 1000);</w:t>
      </w:r>
    </w:p>
    <w:p w14:paraId="46EB36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SimpleDateFormat sdf = new SimpleDateFormat("yyyyMMddHHmmss");</w:t>
      </w:r>
    </w:p>
    <w:p w14:paraId="6D7B88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System.out.println(sdf.format(date));  //2020-09-22 14:45:08</w:t>
      </w:r>
    </w:p>
    <w:p w14:paraId="439B11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w:t>
      </w:r>
    </w:p>
    <w:p w14:paraId="10C2B8FE">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4" o:spt="1" style="height:1.5pt;width:432pt;" fillcolor="#A0A0A0" filled="t" stroked="f" coordsize="21600,21600" o:hr="t" o:hrstd="t" o:hralign="center">
            <v:path/>
            <v:fill on="t" focussize="0,0"/>
            <v:stroke on="f"/>
            <v:imagedata o:title=""/>
            <o:lock v:ext="edit"/>
            <w10:wrap type="none"/>
            <w10:anchorlock/>
          </v:rect>
        </w:pict>
      </w:r>
    </w:p>
    <w:p w14:paraId="7DCE74E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4" w:name="&lt;strong&gt;4.2.2 蓝牙定位信息(LBE Location)（MsgId=0xD6）&lt;/strong&gt;"/>
      <w:bookmarkEnd w:id="34"/>
      <w:bookmarkStart w:id="35" w:name="_Toc113"/>
      <w:r>
        <w:rPr>
          <w:rStyle w:val="12"/>
          <w:rFonts w:hint="eastAsia" w:ascii="微软雅黑" w:hAnsi="微软雅黑" w:eastAsia="微软雅黑" w:cs="微软雅黑"/>
          <w:b/>
          <w:bCs/>
          <w:i w:val="0"/>
          <w:iCs w:val="0"/>
          <w:caps w:val="0"/>
          <w:color w:val="333333"/>
          <w:spacing w:val="0"/>
          <w:sz w:val="26"/>
          <w:szCs w:val="26"/>
          <w:shd w:val="clear" w:fill="FFFFFF"/>
        </w:rPr>
        <w:t>4.2.2 Bluetooth Location Information (LBE Location) (MsgId=0xD6)</w:t>
      </w:r>
      <w:bookmarkEnd w:id="3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2EA7AA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0F78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E7F85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C040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4C49A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250E33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70B6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8526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0xD6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09D2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A3E4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E933AC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94"/>
        <w:gridCol w:w="2278"/>
        <w:gridCol w:w="1307"/>
        <w:gridCol w:w="4761"/>
      </w:tblGrid>
      <w:tr w14:paraId="2B8347D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4456B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E0083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4CBD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A5592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2C16076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A755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A162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F04E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13F7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Currently fixed at 0</w:t>
            </w:r>
          </w:p>
        </w:tc>
      </w:tr>
      <w:tr w14:paraId="3FF433D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2A2E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7BCA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Total_groups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6E83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AD06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groups, which may contain multiple sets of information, each of which may have multiple iBeacons</w:t>
            </w:r>
          </w:p>
        </w:tc>
      </w:tr>
      <w:tr w14:paraId="2F13F55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08B4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B8FD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F5A4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D36D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2B433D7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FD95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72E5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C82E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CC0A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Bluetooth beacons at the current time</w:t>
            </w:r>
          </w:p>
        </w:tc>
      </w:tr>
      <w:tr w14:paraId="0FB365E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A27C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1B6D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953D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7897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7FE100E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7047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3CC9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723E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159B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3DA5582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C5C7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49E0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4643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E8DD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17B3C9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EA7E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5FC6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842D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CC74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3168F6D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C566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A082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471F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D1C6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7A5B058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C9DD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07E0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B0C4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CA4F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5F4123A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E7B9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163D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1986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86EE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7807E46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4C09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9D5B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0DCB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9D3E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Bluetooth beacons at the current time</w:t>
            </w:r>
          </w:p>
        </w:tc>
      </w:tr>
      <w:tr w14:paraId="318B2A3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BEF6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E9C8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20E4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F40A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6A7D55D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3B26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824E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68A9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7473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6112C0A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1F99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C9A6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C3C2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8EDB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6885C7C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44C7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9677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DC0D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72BF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3C4E0DF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0005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AA23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F83A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75BA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3FD1BD0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2EF9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EBEB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2C83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ED61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273FCC6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51C3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9FA6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BC04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3734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4BCB7D29">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5" o:spt="1" style="height:1.5pt;width:432pt;" fillcolor="#A0A0A0" filled="t" stroked="f" coordsize="21600,21600" o:hr="t" o:hrstd="t" o:hralign="center">
            <v:path/>
            <v:fill on="t" focussize="0,0"/>
            <v:stroke on="f"/>
            <v:imagedata o:title=""/>
            <o:lock v:ext="edit"/>
            <w10:wrap type="none"/>
            <w10:anchorlock/>
          </v:rect>
        </w:pict>
      </w:r>
    </w:p>
    <w:p w14:paraId="5F7DD67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Note: In the universal version, the total number of Bluetooth beacons is fixed at 1, and the maximum number of Bluetooth beacons is 4. They are sorted in descending order by signal strength. By default, the smartwatch only recognizes our own beacons. If you need to connect to other brands’ beacons, please consult the relevant personnel via WeChat.</w:t>
      </w:r>
      <w:r>
        <w:rPr>
          <w:rFonts w:hint="eastAsia" w:ascii="微软雅黑" w:hAnsi="微软雅黑" w:eastAsia="微软雅黑" w:cs="微软雅黑"/>
          <w:i w:val="0"/>
          <w:iCs w:val="0"/>
          <w:caps w:val="0"/>
          <w:color w:val="333333"/>
          <w:spacing w:val="0"/>
          <w:sz w:val="21"/>
          <w:szCs w:val="21"/>
          <w:shd w:val="clear" w:fill="FFFFFF"/>
        </w:rPr>
        <w:br w:type="textWrapping"/>
      </w:r>
    </w:p>
    <w:p w14:paraId="2479FA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Original hexadecimal message: BDD60001E377BD670443271794AC43273094AA4327B956A54327FE94A56A</w:t>
      </w:r>
    </w:p>
    <w:p w14:paraId="466DCB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 Header</w:t>
      </w:r>
    </w:p>
    <w:p w14:paraId="0242AD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D6: Message ID</w:t>
      </w:r>
    </w:p>
    <w:p w14:paraId="7EF893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type</w:t>
      </w:r>
    </w:p>
    <w:p w14:paraId="0FFF73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There is only one set of iBeacon data</w:t>
      </w:r>
    </w:p>
    <w:p w14:paraId="4ABC97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 Timestamp timestamp converted to big-endian 67BD77E3 --&gt; converted to decimal 1740470243 --&gt; timestamp is 1740470243 seconds --&gt;</w:t>
      </w:r>
    </w:p>
    <w:p w14:paraId="25D3B1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Converted to standard time format UTC: 2025-02-25 07:57:23 --&gt; Converted to Beijing time: 2025-02-25 15:57:23</w:t>
      </w:r>
    </w:p>
    <w:p w14:paraId="7065F2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04: The first set has 4 beacon information</w:t>
      </w:r>
    </w:p>
    <w:p w14:paraId="379E78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4327: Convert to big-endian --&gt; major: 0x2743 --&gt; Convert to decimal 10051</w:t>
      </w:r>
    </w:p>
    <w:p w14:paraId="25DB37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1794: Convert to big-endian --&gt; minor: 0x9417 --&gt; Convert to decimal 37911</w:t>
      </w:r>
    </w:p>
    <w:p w14:paraId="0F46ED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AC:  RSSI 0xAC --&gt; Convert to decimal two's complement -84</w:t>
      </w:r>
    </w:p>
    <w:p w14:paraId="009A46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4327: Convert to big-endian --&gt; major: 0x2743 --&gt; Convert to decimal 10051</w:t>
      </w:r>
    </w:p>
    <w:p w14:paraId="7642D7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3094: Convert to big-endian --&gt; minor: 0x9430 --&gt; Convert to decimal 37936</w:t>
      </w:r>
    </w:p>
    <w:p w14:paraId="600BFF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AA:  RSSI 0xAA --&gt; Convert to decimal signed -86</w:t>
      </w:r>
    </w:p>
    <w:p w14:paraId="3F640D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4327:Convert to big-endian --&gt; major: 0x2743 --&gt; Convert to decimal 10051</w:t>
      </w:r>
    </w:p>
    <w:p w14:paraId="67FE85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b956:Convert to big-endian --&gt; minor: 0x56b9 --&gt; Convert to decimal 22201</w:t>
      </w:r>
    </w:p>
    <w:p w14:paraId="454BB8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A5:   RSSI 0xA5 --&gt; Convert to decimal signed -91</w:t>
      </w:r>
    </w:p>
    <w:p w14:paraId="642063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4327: Convert to big-endian --&gt; major: 0x2743 --&gt; Convert to decimal 10051</w:t>
      </w:r>
    </w:p>
    <w:p w14:paraId="676261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FE94: Convert to big-endian --&gt; minor: 0x94FE --&gt; Convert to decimal 38142</w:t>
      </w:r>
    </w:p>
    <w:p w14:paraId="11ED16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A5: rssi: 0xA5 --&gt; Convert to decimal signed -91</w:t>
      </w:r>
    </w:p>
    <w:p w14:paraId="2F026A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6a -- Checksum</w:t>
      </w:r>
    </w:p>
    <w:p w14:paraId="4C1472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179A45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Bluetooth beacon major and minor description: The default Bluetooth beacon shipped comes with a label.</w:t>
      </w:r>
    </w:p>
    <w:p w14:paraId="038327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For example: 00081005345866, the major of the Bluetooth beacon is 10053, the minor is 45866, and the manufacturer identifier is 0008 (which is useless and has no actual significance).</w:t>
      </w:r>
    </w:p>
    <w:p w14:paraId="116DB94B">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36" w:name="&lt;strong&gt;4.3 设备信息及状态上报&lt;/strong&gt;"/>
      <w:bookmarkEnd w:id="36"/>
      <w:bookmarkStart w:id="37" w:name="_Toc21398"/>
      <w:r>
        <w:rPr>
          <w:rStyle w:val="12"/>
          <w:rFonts w:hint="eastAsia" w:ascii="微软雅黑" w:hAnsi="微软雅黑" w:eastAsia="微软雅黑" w:cs="微软雅黑"/>
          <w:b/>
          <w:bCs/>
          <w:i w:val="0"/>
          <w:iCs w:val="0"/>
          <w:caps w:val="0"/>
          <w:color w:val="333333"/>
          <w:spacing w:val="0"/>
          <w:sz w:val="31"/>
          <w:szCs w:val="31"/>
          <w:shd w:val="clear" w:fill="FFFFFF"/>
        </w:rPr>
        <w:t>4.3 Device Information and Status Reporting</w:t>
      </w:r>
      <w:bookmarkEnd w:id="37"/>
    </w:p>
    <w:p w14:paraId="51DBDEE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8" w:name="&lt;strong&gt;4.3.1 设备充电状态上传(MSGID=0xC3)&lt;/strong&gt;"/>
      <w:bookmarkEnd w:id="38"/>
      <w:bookmarkStart w:id="39" w:name="_Toc22409"/>
      <w:r>
        <w:rPr>
          <w:rStyle w:val="12"/>
          <w:rFonts w:hint="eastAsia" w:ascii="微软雅黑" w:hAnsi="微软雅黑" w:eastAsia="微软雅黑" w:cs="微软雅黑"/>
          <w:b/>
          <w:bCs/>
          <w:i w:val="0"/>
          <w:iCs w:val="0"/>
          <w:caps w:val="0"/>
          <w:color w:val="333333"/>
          <w:spacing w:val="0"/>
          <w:sz w:val="26"/>
          <w:szCs w:val="26"/>
          <w:shd w:val="clear" w:fill="FFFFFF"/>
        </w:rPr>
        <w:t>4.3.1 Device Charging Status Upload (MSGID=0xC3)</w:t>
      </w:r>
      <w:bookmarkEnd w:id="3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7F9CACD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9DF33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F5B84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34C74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B4021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762D60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EB68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4305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35E0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A39C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492198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62"/>
        <w:gridCol w:w="1180"/>
        <w:gridCol w:w="1586"/>
        <w:gridCol w:w="930"/>
        <w:gridCol w:w="825"/>
        <w:gridCol w:w="4057"/>
      </w:tblGrid>
      <w:tr w14:paraId="162BE88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FF2DAE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A74FD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EBE27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7169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A0B59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BC504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CAC04B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632A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6376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DF23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DEA7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DA07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78C6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 start, 1 end, 2 fully charged</w:t>
            </w:r>
          </w:p>
        </w:tc>
      </w:tr>
      <w:tr w14:paraId="4BA1ECD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5D7B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38D5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43A5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B094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089F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1964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(additional transmission will append the timestamp)</w:t>
            </w:r>
          </w:p>
        </w:tc>
      </w:tr>
    </w:tbl>
    <w:p w14:paraId="5635E0F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Note: This message requires device firmware support, and the default latest universal version is supported.  
    Example:</w:t>
      </w:r>
      <w:r>
        <w:rPr>
          <w:rFonts w:hint="eastAsia" w:ascii="微软雅黑" w:hAnsi="微软雅黑" w:eastAsia="微软雅黑" w:cs="微软雅黑"/>
          <w:i w:val="0"/>
          <w:iCs w:val="0"/>
          <w:caps w:val="0"/>
          <w:color w:val="333333"/>
          <w:spacing w:val="0"/>
          <w:sz w:val="16"/>
          <w:szCs w:val="16"/>
          <w:shd w:val="clear" w:fill="FFFFFF"/>
        </w:rPr>
        <w:br w:type="textWrapping"/>
      </w:r>
    </w:p>
    <w:p w14:paraId="325C9E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Original hex message: BDC301E377BD678A</w:t>
      </w:r>
    </w:p>
    <w:p w14:paraId="600B8D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5ACB60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C3: Message ID</w:t>
      </w:r>
    </w:p>
    <w:p w14:paraId="35A654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Device has finished charging</w:t>
      </w:r>
    </w:p>
    <w:p w14:paraId="598CE4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 Timestamp timestamp converted to big-endian 67BD77E3 --&gt; converted to decimal 1740470243 --&gt; timestamp is 1740470243 seconds --&gt;</w:t>
      </w:r>
    </w:p>
    <w:p w14:paraId="11F0DF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Converted to standard time format UTC: 2025-02-25 07:57:23 --&gt; Converted to Beijing time: 2025-02-25 15:57:23</w:t>
      </w:r>
    </w:p>
    <w:p w14:paraId="0A79E0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8A: checksum</w:t>
      </w:r>
    </w:p>
    <w:p w14:paraId="194699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Original hex message: BDC300DB4D2F668A</w:t>
      </w:r>
    </w:p>
    <w:p w14:paraId="2DCEB3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1C2F10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C3: Message ID</w:t>
      </w:r>
    </w:p>
    <w:p w14:paraId="6AB235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00:The device has started charging</w:t>
      </w:r>
    </w:p>
    <w:p w14:paraId="7072E6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 Timestamp timestamp converted to big-endian 67BD77E3 --&gt; converted to decimal 1740470243 --&gt; timestamp is 1740470243 seconds --&gt;</w:t>
      </w:r>
    </w:p>
    <w:p w14:paraId="66CC41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Converted to standard time format UTC: 2025-02-25 07:57:23 --&gt; Converted to Beijing time: 2025-02-25 15:57:23</w:t>
      </w:r>
    </w:p>
    <w:p w14:paraId="1E5A90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8A: checksum</w:t>
      </w:r>
    </w:p>
    <w:p w14:paraId="718754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BDC302DB4D2F668A</w:t>
      </w:r>
    </w:p>
    <w:p w14:paraId="64D7B7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49E8B2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C3: Message ID</w:t>
      </w:r>
    </w:p>
    <w:p w14:paraId="66CAC8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02:The device is fully charged</w:t>
      </w:r>
    </w:p>
    <w:p w14:paraId="074668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 Timestamp timestamp converted to big-endian 67BD77E3 --&gt; converted to decimal 1740470243 --&gt; timestamp is 1740470243 seconds --&gt;</w:t>
      </w:r>
    </w:p>
    <w:p w14:paraId="2BEC27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Converted to standard time format UTC: 2025-02-25 07:57:23 --&gt; Converted to Beijing time: 2025-02-25 15:57:23</w:t>
      </w:r>
    </w:p>
    <w:p w14:paraId="1F78AF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8A: checksum</w:t>
      </w:r>
    </w:p>
    <w:p w14:paraId="24261C9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0" w:name="&lt;strong&gt;4.3.2 设备状态(MSGID=0xE9)&lt;/strong&gt;"/>
      <w:bookmarkEnd w:id="40"/>
      <w:bookmarkStart w:id="41" w:name="_Toc30137"/>
      <w:r>
        <w:rPr>
          <w:rStyle w:val="12"/>
          <w:rFonts w:hint="eastAsia" w:ascii="微软雅黑" w:hAnsi="微软雅黑" w:eastAsia="微软雅黑" w:cs="微软雅黑"/>
          <w:b/>
          <w:bCs/>
          <w:i w:val="0"/>
          <w:iCs w:val="0"/>
          <w:caps w:val="0"/>
          <w:color w:val="333333"/>
          <w:spacing w:val="0"/>
          <w:sz w:val="26"/>
          <w:szCs w:val="26"/>
          <w:shd w:val="clear" w:fill="FFFFFF"/>
        </w:rPr>
        <w:t>4.3.2 Device Status (MSGID=0xE9)</w:t>
      </w:r>
      <w:bookmarkEnd w:id="4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749569C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8D0D7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E0944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1CB383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D77BA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3E46BE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D813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1B5B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0xE9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13A1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9F33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0BD33E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95"/>
        <w:gridCol w:w="1180"/>
        <w:gridCol w:w="1456"/>
        <w:gridCol w:w="930"/>
        <w:gridCol w:w="825"/>
        <w:gridCol w:w="4354"/>
      </w:tblGrid>
      <w:tr w14:paraId="16ECACD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BE4A8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4D2B74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645A3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34F3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65852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56513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20A7F16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3D2C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1EBD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3051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D0D0F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4D07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3CF5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Default—00</w:t>
            </w:r>
          </w:p>
        </w:tc>
      </w:tr>
      <w:tr w14:paraId="350D42F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0782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27F1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C449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D84EB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2533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F1B8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subsequent message</w:t>
            </w:r>
          </w:p>
        </w:tc>
      </w:tr>
      <w:tr w14:paraId="199175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874F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1669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2528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location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B24CB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9CA2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6496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Reporting frequency for positioning: 00—Default unchanged, 01—Modified in the downlink (if there are multiple time periods for downlink, only report the frequency for the current time period)</w:t>
            </w:r>
          </w:p>
        </w:tc>
      </w:tr>
      <w:tr w14:paraId="58D055A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194C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1087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2709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3DFC5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1550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BA33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 unit - minutes</w:t>
            </w:r>
          </w:p>
        </w:tc>
      </w:tr>
      <w:tr w14:paraId="4E06E05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B328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A902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79BE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FB7A1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214C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A7DF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reporting frequency: 00—- default unchanged, 01—- modified with downlink</w:t>
            </w:r>
          </w:p>
        </w:tc>
      </w:tr>
      <w:tr w14:paraId="41A92BC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19B0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9A84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DC68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A8BFB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C01C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1AC4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 unit - minutes</w:t>
            </w:r>
          </w:p>
        </w:tc>
      </w:tr>
    </w:tbl>
    <w:p w14:paraId="002B805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reports once at startup, and will report once again after the downlink modification frequency.</w:t>
      </w:r>
    </w:p>
    <w:p w14:paraId="4DF848A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412605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Raw hexadecimal message: BDE9000600010A00010A0033</w:t>
      </w:r>
    </w:p>
    <w:p w14:paraId="76EDEC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71E1A3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E9 : Message ID</w:t>
      </w:r>
    </w:p>
    <w:p w14:paraId="6E4BC1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 type=00</w:t>
      </w:r>
    </w:p>
    <w:p w14:paraId="205EF1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0600 : length of the following message converted to big-endian --&gt; 0006 --&gt; converted to decimal 6, message length is 6 bytes</w:t>
      </w:r>
    </w:p>
    <w:p w14:paraId="52CFD5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location 01 indicates that the downlink has modified the positioning reporting frequency.</w:t>
      </w:r>
    </w:p>
    <w:p w14:paraId="086F01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 frequency The health reporting frequency converts to big-endian --&gt;000A--&gt; converts to decimal 10, with a reporting frequency of 10 minutes.</w:t>
      </w:r>
    </w:p>
    <w:p w14:paraId="2B34A5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health 01 indicates that the downlink has modified the health reporting frequency.</w:t>
      </w:r>
    </w:p>
    <w:p w14:paraId="6F5ACE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 frequency The health reporting frequency converts to big-endian --&gt;000A--&gt; converts to decimal 10, with a reporting frequency of 10 minutes.</w:t>
      </w:r>
    </w:p>
    <w:p w14:paraId="2DC12D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 xml:space="preserve">33: </w:t>
      </w:r>
      <w:r>
        <w:rPr>
          <w:rFonts w:hint="eastAsia" w:ascii="微软雅黑" w:hAnsi="微软雅黑" w:eastAsia="微软雅黑" w:cs="微软雅黑"/>
          <w:i w:val="0"/>
          <w:iCs w:val="0"/>
          <w:caps w:val="0"/>
          <w:color w:val="98C379"/>
          <w:spacing w:val="0"/>
          <w:sz w:val="18"/>
          <w:szCs w:val="18"/>
          <w:shd w:val="clear" w:fill="384548"/>
          <w:lang w:eastAsia="zh-CN"/>
        </w:rPr>
        <w:t>checksum</w:t>
      </w:r>
      <w:r>
        <w:rPr>
          <w:rFonts w:hint="eastAsia" w:ascii="微软雅黑" w:hAnsi="微软雅黑" w:eastAsia="微软雅黑" w:cs="微软雅黑"/>
          <w:i w:val="0"/>
          <w:iCs w:val="0"/>
          <w:caps w:val="0"/>
          <w:color w:val="98C379"/>
          <w:spacing w:val="0"/>
          <w:sz w:val="18"/>
          <w:szCs w:val="18"/>
          <w:shd w:val="clear" w:fill="384548"/>
        </w:rPr>
        <w:t>.</w:t>
      </w:r>
    </w:p>
    <w:p w14:paraId="24572B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If the device has no health reporting function or no positioning reporting function, the health reporting frequency and positioning reporting frequency will be consistent, indicating the reporting frequency of the device.</w:t>
      </w:r>
    </w:p>
    <w:p w14:paraId="4985AD2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2" w:name="&lt;strong&gt;4.3.3 电量信号(MSGID=0xF9)&lt;/strong&gt;"/>
      <w:bookmarkEnd w:id="42"/>
      <w:bookmarkStart w:id="43" w:name="_Toc30336"/>
      <w:r>
        <w:rPr>
          <w:rStyle w:val="12"/>
          <w:rFonts w:hint="eastAsia" w:ascii="微软雅黑" w:hAnsi="微软雅黑" w:eastAsia="微软雅黑" w:cs="微软雅黑"/>
          <w:b/>
          <w:bCs/>
          <w:i w:val="0"/>
          <w:iCs w:val="0"/>
          <w:caps w:val="0"/>
          <w:color w:val="333333"/>
          <w:spacing w:val="0"/>
          <w:sz w:val="26"/>
          <w:szCs w:val="26"/>
          <w:shd w:val="clear" w:fill="FFFFFF"/>
        </w:rPr>
        <w:t>4.3.3 Battery Signal (MSGID=0xF9)</w:t>
      </w:r>
      <w:bookmarkEnd w:id="4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755B4C3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497BB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1875F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F6D3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53EE2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0A7815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D4AE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9C85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8D9D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64C2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85EEE0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73"/>
        <w:gridCol w:w="1180"/>
        <w:gridCol w:w="2087"/>
        <w:gridCol w:w="930"/>
        <w:gridCol w:w="825"/>
        <w:gridCol w:w="3745"/>
      </w:tblGrid>
      <w:tr w14:paraId="4D5DC2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365B8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00FDD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59288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0AE1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F92D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D4CB6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9242D6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8026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A3EC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34CF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4F26C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DF01A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3F5E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Battery type  
0: 4-level,  
1: 5-level,  
2: percentage,  
3: voltage value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r w14:paraId="72F7D21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9E64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587D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11E0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Bat_volt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073A3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4D48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55DD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Battery value  
If Bat_type is 0: the battery value range is 0-3 (0 means 25%, 3 means 100%)  
If Bat_type is 1: the battery value range is 0-4 (0 means 20%, 4 means 100%)  
If Bat_type is 2: the battery value range is 0-100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r w14:paraId="14EC7CA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5AD1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E9DC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9E24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49966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D69C4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A36C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type 0: percentage, 1: 5-level system, 2: CSQ value</w:t>
            </w:r>
          </w:p>
        </w:tc>
      </w:tr>
      <w:tr w14:paraId="3103D17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20FF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3DA3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81C6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Signal_strength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28B93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E25C9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1AA7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w:t>
            </w:r>
          </w:p>
        </w:tc>
      </w:tr>
      <w:tr w14:paraId="12913AD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7134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B3D3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360C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Other_type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92BCC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8C327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74C6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type  
0: Full-step counting  
1: Incremental counting  
2: Vibration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r w14:paraId="03EA6CB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F639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0C4C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0567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1EFE5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3DB97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42A7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value</w:t>
            </w:r>
          </w:p>
        </w:tc>
      </w:tr>
      <w:tr w14:paraId="734853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0916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A3AF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B8DD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7AEF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81CD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A0F6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 timestamp (in seconds)</w:t>
            </w:r>
          </w:p>
        </w:tc>
      </w:tr>
    </w:tbl>
    <w:p w14:paraId="2634FF9D">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6" o:spt="1" style="height:1.5pt;width:432pt;" fillcolor="#A0A0A0" filled="t" stroked="f" coordsize="21600,21600" o:hr="t" o:hrstd="t" o:hralign="center">
            <v:path/>
            <v:fill on="t" focussize="0,0"/>
            <v:stroke on="f"/>
            <v:imagedata o:title=""/>
            <o:lock v:ext="edit"/>
            <w10:wrap type="none"/>
            <w10:anchorlock/>
          </v:rect>
        </w:pict>
      </w:r>
    </w:p>
    <w:p w14:paraId="3020BC2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6EABEC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 16 Hex Message: BDF90104000050000095000000E377BD67AA</w:t>
      </w:r>
    </w:p>
    <w:p w14:paraId="34E91C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 Header</w:t>
      </w:r>
    </w:p>
    <w:p w14:paraId="4C1CB4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F9: Message ID</w:t>
      </w:r>
    </w:p>
    <w:p w14:paraId="39ECC7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Bat_type Battery Type 01 --&gt; 1 --&gt; Level 5 Battery (0 - 4)</w:t>
      </w:r>
    </w:p>
    <w:p w14:paraId="578CAF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0400: Bat_volt Battery Value converted to Big Endian 0004 --&gt; 4 --&gt; Level 4 corresponds to 100% Battery</w:t>
      </w:r>
    </w:p>
    <w:p w14:paraId="5D37A6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Signal_type Signal Type 00 --&gt; 0 --&gt; Percentage</w:t>
      </w:r>
    </w:p>
    <w:p w14:paraId="34A45D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5000: Signal_strength Signal Strength converted to Big Endian 0050 --&gt; converted to Decimal 80 --&gt; 80% Signal Strength</w:t>
      </w:r>
    </w:p>
    <w:p w14:paraId="383F02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Other_type Extended Type 00 --&gt; 0 --&gt; Total Steps</w:t>
      </w:r>
    </w:p>
    <w:p w14:paraId="5F0B3E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95000000: Num Extended Value - Steps converted to Big Endian 00000095 --&gt; converted to Decimal 149 --&gt; Step Count is 149</w:t>
      </w:r>
    </w:p>
    <w:p w14:paraId="60A8CE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 Endian 67 BD77E3 --&gt; converted to Decimal 1740470243 --&gt; Timestamp is 1740470243 seconds</w:t>
      </w:r>
    </w:p>
    <w:p w14:paraId="0C71AF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2B80D5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AA:checksum</w:t>
      </w:r>
    </w:p>
    <w:p w14:paraId="668C0E8E">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7" o:spt="1" style="height:1.5pt;width:432pt;" fillcolor="#A0A0A0" filled="t" stroked="f" coordsize="21600,21600" o:hr="t" o:hrstd="t" o:hralign="center">
            <v:path/>
            <v:fill on="t" focussize="0,0"/>
            <v:stroke on="f"/>
            <v:imagedata o:title=""/>
            <o:lock v:ext="edit"/>
            <w10:wrap type="none"/>
            <w10:anchorlock/>
          </v:rect>
        </w:pict>
      </w:r>
    </w:p>
    <w:p w14:paraId="7CD0E9FF">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4" w:name="&lt;strong&gt; 4.3.4 固件版本号(MSGID=0xBB)&lt;/strong&gt;"/>
      <w:bookmarkEnd w:id="44"/>
      <w:bookmarkStart w:id="45" w:name="_Toc5584"/>
      <w:r>
        <w:rPr>
          <w:rStyle w:val="12"/>
          <w:rFonts w:hint="eastAsia" w:ascii="微软雅黑" w:hAnsi="微软雅黑" w:eastAsia="微软雅黑" w:cs="微软雅黑"/>
          <w:b/>
          <w:bCs/>
          <w:i w:val="0"/>
          <w:iCs w:val="0"/>
          <w:caps w:val="0"/>
          <w:color w:val="333333"/>
          <w:spacing w:val="0"/>
          <w:sz w:val="26"/>
          <w:szCs w:val="26"/>
          <w:shd w:val="clear" w:fill="FFFFFF"/>
        </w:rPr>
        <w:t>4.3.4 Firmware Version Number (MSGID=0xBB)</w:t>
      </w:r>
      <w:bookmarkEnd w:id="4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388E050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1625A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F3BF3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E1965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E7FBC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8DD4AB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DE06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4ECA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0xBB</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610C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1CFE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3BCC00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61"/>
        <w:gridCol w:w="2287"/>
        <w:gridCol w:w="2337"/>
        <w:gridCol w:w="2955"/>
      </w:tblGrid>
      <w:tr w14:paraId="1F6712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0D9C4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793AD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0470D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A3E74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 Description</w:t>
            </w:r>
          </w:p>
        </w:tc>
      </w:tr>
      <w:tr w14:paraId="10EE7A6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7325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246F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0EC5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Version_len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3009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Software Version Length</w:t>
            </w:r>
          </w:p>
        </w:tc>
      </w:tr>
      <w:tr w14:paraId="1F1954E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A3C0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96CE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ASCII[n]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3681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Version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7DDF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Software Version</w:t>
            </w:r>
          </w:p>
        </w:tc>
      </w:tr>
    </w:tbl>
    <w:p w14:paraId="6E16988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0D22A2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BDBB1043323331304C2E3437302E41412E3031</w:t>
      </w:r>
    </w:p>
    <w:p w14:paraId="482F9C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73238D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BB:Message ID</w:t>
      </w:r>
    </w:p>
    <w:p w14:paraId="436366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10:Version_len converted to 10 decimal 16--&gt; The software version number length is16 bytes</w:t>
      </w:r>
    </w:p>
    <w:p w14:paraId="3966E7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43323331304C2E3437302E41412E30:Convert to string --&gt; C2310L.470.AA.01</w:t>
      </w:r>
    </w:p>
    <w:p w14:paraId="0F8262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31:checksum</w:t>
      </w:r>
    </w:p>
    <w:p w14:paraId="2651E18A">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46" w:name="&lt;strong&gt;4.4 健康相关上报&lt;/strong&gt;"/>
      <w:bookmarkEnd w:id="46"/>
      <w:bookmarkStart w:id="47" w:name="_Toc30690"/>
      <w:r>
        <w:rPr>
          <w:rStyle w:val="12"/>
          <w:rFonts w:hint="eastAsia" w:ascii="微软雅黑" w:hAnsi="微软雅黑" w:eastAsia="微软雅黑" w:cs="微软雅黑"/>
          <w:b/>
          <w:bCs/>
          <w:i w:val="0"/>
          <w:iCs w:val="0"/>
          <w:caps w:val="0"/>
          <w:color w:val="333333"/>
          <w:spacing w:val="0"/>
          <w:sz w:val="31"/>
          <w:szCs w:val="31"/>
          <w:shd w:val="clear" w:fill="FFFFFF"/>
        </w:rPr>
        <w:t>4.4 Health-related Reporting</w:t>
      </w:r>
      <w:bookmarkEnd w:id="47"/>
    </w:p>
    <w:p w14:paraId="6022D272">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8" w:name="&lt;strong&gt; 4.4.1 健康数据(MSGID=0x32)&lt;/strong&gt;"/>
      <w:bookmarkEnd w:id="48"/>
      <w:bookmarkStart w:id="49" w:name="_Toc25301"/>
      <w:r>
        <w:rPr>
          <w:rStyle w:val="12"/>
          <w:rFonts w:hint="eastAsia" w:ascii="微软雅黑" w:hAnsi="微软雅黑" w:eastAsia="微软雅黑" w:cs="微软雅黑"/>
          <w:b/>
          <w:bCs/>
          <w:i w:val="0"/>
          <w:iCs w:val="0"/>
          <w:caps w:val="0"/>
          <w:color w:val="333333"/>
          <w:spacing w:val="0"/>
          <w:sz w:val="26"/>
          <w:szCs w:val="26"/>
          <w:shd w:val="clear" w:fill="FFFFFF"/>
        </w:rPr>
        <w:t>4.4.1 Health Data (MSGID=0x32)</w:t>
      </w:r>
      <w:bookmarkEnd w:id="4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091B13F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3691B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2142D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9C7EB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DD78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7B904A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7D69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5EAE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4B9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D7FC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8A2ED6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87"/>
        <w:gridCol w:w="1180"/>
        <w:gridCol w:w="1994"/>
        <w:gridCol w:w="930"/>
        <w:gridCol w:w="825"/>
        <w:gridCol w:w="3724"/>
      </w:tblGrid>
      <w:tr w14:paraId="64F6AE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109E6B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74AB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4D4B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0DF72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EE422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6FBB7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2B7E6E6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F636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DA19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D199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608C7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5144B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FC76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w:t>
            </w:r>
          </w:p>
        </w:tc>
      </w:tr>
      <w:tr w14:paraId="5DC1331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F3A8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8028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2ED3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251D5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9DF58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4E94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1CB895F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4B00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0F98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BEE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5BD5B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DBAAD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598D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length of the following content</w:t>
            </w:r>
          </w:p>
        </w:tc>
      </w:tr>
      <w:tr w14:paraId="4469436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6A8A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8268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E5FE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8850A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D7523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7445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Id(type + reported value length), ID type definitions are provided below</w:t>
            </w:r>
          </w:p>
        </w:tc>
      </w:tr>
      <w:tr w14:paraId="60CC554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8EC9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916A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4949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09A5E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8FA26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762C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Reported value of Id (changes in byte length based on reported value length)</w:t>
            </w:r>
          </w:p>
        </w:tc>
      </w:tr>
      <w:tr w14:paraId="517D809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E105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FD7B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0F71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5B16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E5B9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A523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07DB93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2B7E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6BC6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141B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7356D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5A567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D7A7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Id(type + reported value length), ID type definitions are provided below</w:t>
            </w:r>
          </w:p>
        </w:tc>
      </w:tr>
      <w:tr w14:paraId="24C101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29B1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DEBF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6F0D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C2889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2FDDB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FAD6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Reported value of Id (changes in byte length based on reported value length)</w:t>
            </w:r>
          </w:p>
        </w:tc>
      </w:tr>
    </w:tbl>
    <w:p w14:paraId="6E54B05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16"/>
          <w:szCs w:val="16"/>
          <w:shd w:val="clear" w:fill="FFFFFF"/>
        </w:rPr>
        <w:t>ID type definitions (hexadecimal):</w:t>
      </w:r>
    </w:p>
    <w:p w14:paraId="010A21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Step count 02 Heart rate 03 Body temperature 04 Wrist temperature 06 Diastolic pressure 07 Systolic pressure 08 Blood oxygen 09 HRV (special version support)</w:t>
      </w:r>
    </w:p>
    <w:p w14:paraId="25E8A3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(05 Blood sugar 10 Number of sit-ups 11 Running pace and distance 12 Rope skipping speed and count) --- Reserved, no current support</w:t>
      </w:r>
    </w:p>
    <w:p w14:paraId="697056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Default universal version support: 01 Step count 02 Heart rate 03 Body temperature 04 Wrist temperature 06 Diastolic pressure 07 Systolic pressure 08 Blood oxygen</w:t>
      </w:r>
    </w:p>
    <w:p w14:paraId="5F17AA3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53DD0A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Raw 16 hexadecimal message: BD3200E377BD6711000A1E00114B314A39711A4A0122bc00416212</w:t>
      </w:r>
    </w:p>
    <w:p w14:paraId="387891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52E7DE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32:Message ID</w:t>
      </w:r>
    </w:p>
    <w:p w14:paraId="63844D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00:type  type=00</w:t>
      </w:r>
    </w:p>
    <w:p w14:paraId="4C60A8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base</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3BE68E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125631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1100:Length of the following message converted to big-endian--&gt;0011--&gt;converted to decimal17, the length of the following message is17bytes</w:t>
      </w:r>
    </w:p>
    <w:p w14:paraId="16B23A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0A:ID  0x0A--&gt;converted to binary00001010   The first five bits are00001--&gt;converted to16base01, representing data ID step count (0x01),</w:t>
      </w:r>
    </w:p>
    <w:p w14:paraId="28E2AA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bits are</w:t>
      </w:r>
      <w:r>
        <w:rPr>
          <w:rFonts w:hint="eastAsia" w:ascii="微软雅黑" w:hAnsi="微软雅黑" w:eastAsia="微软雅黑" w:cs="微软雅黑"/>
          <w:i w:val="0"/>
          <w:iCs w:val="0"/>
          <w:caps w:val="0"/>
          <w:color w:val="D19A66"/>
          <w:spacing w:val="0"/>
          <w:sz w:val="18"/>
          <w:szCs w:val="18"/>
          <w:shd w:val="clear" w:fill="384548"/>
        </w:rPr>
        <w:t>010</w:t>
      </w:r>
      <w:r>
        <w:rPr>
          <w:rStyle w:val="15"/>
          <w:rFonts w:hint="eastAsia" w:ascii="微软雅黑" w:hAnsi="微软雅黑" w:eastAsia="微软雅黑" w:cs="微软雅黑"/>
          <w:i w:val="0"/>
          <w:iCs w:val="0"/>
          <w:caps w:val="0"/>
          <w:color w:val="D1D2D2"/>
          <w:spacing w:val="0"/>
          <w:sz w:val="18"/>
          <w:szCs w:val="18"/>
          <w:shd w:val="clear" w:fill="384548"/>
        </w:rPr>
        <w:t>--&gt;converted to decimal</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step count data as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w:t>
      </w:r>
    </w:p>
    <w:p w14:paraId="28CAE9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1E00:Step count report value converted to big-endian--&gt;001E--&gt;converted to decimal30, total step count data is30steps</w:t>
      </w:r>
    </w:p>
    <w:p w14:paraId="709547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11:ID  0x11--&gt;converted to binary00010001   The first five bits are00010--&gt;converted to16base02, representing data ID heart rate (0x02),</w:t>
      </w:r>
    </w:p>
    <w:p w14:paraId="5BE262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bits are</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--&gt;converted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heart rate data as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byte</w:t>
      </w:r>
    </w:p>
    <w:p w14:paraId="575B3CD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4B:Heart rate report value converted to decimal--&gt;75, heart rate data is75</w:t>
      </w:r>
    </w:p>
    <w:p w14:paraId="5D5C2D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31:ID  0x31--&gt; Convert to binary00110001   The first five bits are00110--&gt; Convert to hexadecimal06, representing data ID diastolic pressure (0x06),</w:t>
      </w:r>
    </w:p>
    <w:p w14:paraId="3C1146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001 --&gt; converted to decimal 1, representing that the diastolic pressure data length is 1 byte</w:t>
      </w:r>
    </w:p>
    <w:p w14:paraId="27DF70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4A: Diastolic blood pressure reported value, converted to decimal --&gt; 74, diastolic pressure data is 74</w:t>
      </w:r>
    </w:p>
    <w:p w14:paraId="47AA4D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39:ID  0x3 --&gt; converted to binary 00111001    The first five digits are 00111 --&gt; converted to hexadecimal 07, representing data ID for systolic pressure (0x07),</w:t>
      </w:r>
    </w:p>
    <w:p w14:paraId="171506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001 --&gt; converted to decimal 1, representing that the systolic pressure data length is 1 byte</w:t>
      </w:r>
    </w:p>
    <w:p w14:paraId="6B7E81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71: Systolic blood pressure reported value, converted to decimal --&gt; 113, systolic pressure data is 113</w:t>
      </w:r>
    </w:p>
    <w:p w14:paraId="6BDC300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1A: ID  0x1A --&gt; converted to binary 00011010   The first five digits are 00011 --&gt; converted to hexadecimal 03, representing data ID for body temperature (0x03),</w:t>
      </w:r>
    </w:p>
    <w:p w14:paraId="4631D2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010 --&gt; converted to decimal 2, representing that the body temperature data length is 2 bytes</w:t>
      </w:r>
    </w:p>
    <w:p w14:paraId="610F40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4A01: Body temperature reported value, converted to big-endian --&gt; 014 A --&gt; converted to decimal 330 --&gt; 330 * 0.1 --&gt; body temperature data is 33 degrees Celsius</w:t>
      </w:r>
    </w:p>
    <w:p w14:paraId="082BF1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22:ID  0x22 --&gt; converted to binary 00100010   The first five digits are 00100 --&gt; converted to hexadecimal 04, representing data ID for wrist temperature (0x04),</w:t>
      </w:r>
    </w:p>
    <w:p w14:paraId="6D79DA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010 --&gt; converted to decimal 2, representing that the wrist temperature data length is 2 bytes</w:t>
      </w:r>
    </w:p>
    <w:p w14:paraId="10043B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BC00: Wrist temperature report value, converted to big endian--&gt; 00 BC--&gt; converted to decimal 188 --&gt; 188 * 0.1 --&gt; wrist temperature data is 18.8 degrees Celsius</w:t>
      </w:r>
    </w:p>
    <w:p w14:paraId="5AB1F5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 :ID 0x41 --&gt; converted to binary 01000001    The first five bits are 01000 --&gt; converted to hexadecimal 08, code data ID for blood oxygen (0x08),</w:t>
      </w:r>
    </w:p>
    <w:p w14:paraId="5D530E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bits 001 --&gt; converted to decimal 1, representing the blood oxygen data length of 1 byte</w:t>
      </w:r>
    </w:p>
    <w:p w14:paraId="1F83BD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62 : Blood oxygen report value, converted to decimal--&gt; 98, blood oxygen data is 98</w:t>
      </w:r>
    </w:p>
    <w:p w14:paraId="123F7A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12 : checksum</w:t>
      </w:r>
    </w:p>
    <w:p w14:paraId="748D9C93">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50" w:name="&lt;strong&gt;4.5 下行反馈相关上报&lt;/strong&gt;"/>
      <w:bookmarkEnd w:id="50"/>
      <w:bookmarkStart w:id="51" w:name="_Toc15093"/>
      <w:r>
        <w:rPr>
          <w:rStyle w:val="12"/>
          <w:rFonts w:hint="eastAsia" w:ascii="微软雅黑" w:hAnsi="微软雅黑" w:eastAsia="微软雅黑" w:cs="微软雅黑"/>
          <w:b/>
          <w:bCs/>
          <w:i w:val="0"/>
          <w:iCs w:val="0"/>
          <w:caps w:val="0"/>
          <w:color w:val="333333"/>
          <w:spacing w:val="0"/>
          <w:sz w:val="31"/>
          <w:szCs w:val="31"/>
          <w:shd w:val="clear" w:fill="FFFFFF"/>
        </w:rPr>
        <w:t>4.5 Downlink feedback related reports</w:t>
      </w:r>
      <w:bookmarkEnd w:id="51"/>
    </w:p>
    <w:p w14:paraId="1343FA7C">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2" w:name="&lt;strong&gt;4.5.1 下行反馈(MSGID=0xC0)—通用固件暂无，后续会支持&lt;/strong&gt;"/>
      <w:bookmarkEnd w:id="52"/>
      <w:bookmarkStart w:id="53" w:name="_Toc16991"/>
      <w:r>
        <w:rPr>
          <w:rStyle w:val="12"/>
          <w:rFonts w:hint="eastAsia" w:ascii="微软雅黑" w:hAnsi="微软雅黑" w:eastAsia="微软雅黑" w:cs="微软雅黑"/>
          <w:b/>
          <w:bCs/>
          <w:i w:val="0"/>
          <w:iCs w:val="0"/>
          <w:caps w:val="0"/>
          <w:color w:val="333333"/>
          <w:spacing w:val="0"/>
          <w:sz w:val="26"/>
          <w:szCs w:val="26"/>
          <w:shd w:val="clear" w:fill="FFFFFF"/>
        </w:rPr>
        <w:t>4.5.1 Downlink feedback (MSGID=0xC0) — General firmware not available, will be supported in future</w:t>
      </w:r>
      <w:bookmarkEnd w:id="5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699635E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5C4E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FFA16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D9786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EAA9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DFB77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7B02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68C0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A444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697E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215381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990"/>
        <w:gridCol w:w="1436"/>
        <w:gridCol w:w="1279"/>
        <w:gridCol w:w="1132"/>
        <w:gridCol w:w="1005"/>
        <w:gridCol w:w="2998"/>
      </w:tblGrid>
      <w:tr w14:paraId="090AF18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49FF3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8D93D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137BC3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1B34A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ECE2E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02ECA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0706308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25C1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6815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397A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D9A5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06A9A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814F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ID length</w:t>
            </w:r>
          </w:p>
        </w:tc>
      </w:tr>
      <w:tr w14:paraId="6A7CDAE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0BC6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08CA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BA61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8558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09550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316E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Message IDs</w:t>
            </w:r>
          </w:p>
        </w:tc>
      </w:tr>
    </w:tbl>
    <w:p w14:paraId="3FDE217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415189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9A66"/>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This instruction is used for feedback on downlink commands, returning the Message ID of the downlink commands received earlier (multiple Message IDs can be returned collectively). Some downlink commands do not have C0 feedback.</w:t>
      </w:r>
    </w:p>
    <w:p w14:paraId="73020A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Original hexadecimal message: BDC0011720</w:t>
      </w:r>
    </w:p>
    <w:p w14:paraId="0414E2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748861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C0:Message ID</w:t>
      </w:r>
    </w:p>
    <w:p w14:paraId="100112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01:length Message ID length converted to decimal 01 --&gt; Message ID length is 1 byte</w:t>
      </w:r>
    </w:p>
    <w:p w14:paraId="6F9CAD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17:Type indicates the device received the downlink command Message ID as 17</w:t>
      </w:r>
    </w:p>
    <w:p w14:paraId="545F02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20:checksum</w:t>
      </w:r>
    </w:p>
    <w:p w14:paraId="69B6EA15">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4" w:name="&lt;strong&gt;4.5.2 消息状态上报(MSGID=0x28)—通用固件暂无，后续会支持&lt;/strong&gt;"/>
      <w:bookmarkEnd w:id="54"/>
      <w:bookmarkStart w:id="55" w:name="_Toc11441"/>
      <w:r>
        <w:rPr>
          <w:rStyle w:val="12"/>
          <w:rFonts w:hint="eastAsia" w:ascii="微软雅黑" w:hAnsi="微软雅黑" w:eastAsia="微软雅黑" w:cs="微软雅黑"/>
          <w:b/>
          <w:bCs/>
          <w:i w:val="0"/>
          <w:iCs w:val="0"/>
          <w:caps w:val="0"/>
          <w:color w:val="333333"/>
          <w:spacing w:val="0"/>
          <w:sz w:val="26"/>
          <w:szCs w:val="26"/>
          <w:shd w:val="clear" w:fill="FFFFFF"/>
        </w:rPr>
        <w:t>4.5.2 Message status report (MSGID=0x28) — No general firmware available, will support it in the future</w:t>
      </w:r>
      <w:bookmarkEnd w:id="5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06161CC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12108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B5FA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F137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32BC1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39A919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5204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84FC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17DD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F9C1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D9A17B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2"/>
        <w:gridCol w:w="1180"/>
        <w:gridCol w:w="1538"/>
        <w:gridCol w:w="930"/>
        <w:gridCol w:w="825"/>
        <w:gridCol w:w="4395"/>
      </w:tblGrid>
      <w:tr w14:paraId="4D49B55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AF29B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Bytes</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72EFC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0C2FE8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21CBB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7349C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CB42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5CBB4D5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FAE1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9963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7847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D4C2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41FA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FC57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26CDB4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1D98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16C0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F107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ECA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5B93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B070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Character encoding type (corresponding to downlink 0X28), GB2312 encoding: 0x03; Unicode encoding: 0x05</w:t>
            </w:r>
          </w:p>
        </w:tc>
      </w:tr>
      <w:tr w14:paraId="6304FE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581E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079F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60C7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8F0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7EF9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DE64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Status - 0x01: Confirmed, 0x02: Rejected</w:t>
            </w:r>
          </w:p>
        </w:tc>
      </w:tr>
      <w:tr w14:paraId="4377ABA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A7E5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BD28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615D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48C1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9A80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3CDC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(Corresponding message ID seqID for downstream 0X28)</w:t>
            </w:r>
          </w:p>
        </w:tc>
      </w:tr>
    </w:tbl>
    <w:p w14:paraId="1F80D27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64A1ED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Note: The current general version does not distinguish character encoding types, fixed at 03; future versions will differentiate.</w:t>
      </w:r>
    </w:p>
    <w:p w14:paraId="059007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Original Hexadecimal Message: BD28FD3BA068030268A03BE477</w:t>
      </w:r>
    </w:p>
    <w:p w14:paraId="2D2BDF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168FC2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28: Message ID</w:t>
      </w:r>
    </w:p>
    <w:p w14:paraId="1A1583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FD3BA068: timestamp 转为大端 68A03BFD --&gt; 转十进制 --&gt; timestamp is 1755331581 seconds --&gt;</w:t>
      </w:r>
    </w:p>
    <w:p w14:paraId="2C2239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2025-08-16 08:06:21 --&gt; Convert to Beijing time: 2025-08-16 16:06:21</w:t>
      </w:r>
    </w:p>
    <w:p w14:paraId="4E1276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 Type 03 -- fixed value</w:t>
      </w:r>
    </w:p>
    <w:p w14:paraId="75ED40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 status message status 02 -- clicked reject button on the interface -- rejected</w:t>
      </w:r>
    </w:p>
    <w:p w14:paraId="6258D0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68A03BE4:the seqID of the downstream message is 68A03BE4</w:t>
      </w:r>
    </w:p>
    <w:p w14:paraId="1FF823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77:checksum</w:t>
      </w:r>
    </w:p>
    <w:p w14:paraId="6C501683">
      <w:pPr>
        <w:rPr>
          <w:rStyle w:val="12"/>
          <w:rFonts w:hint="eastAsia" w:ascii="微软雅黑" w:hAnsi="微软雅黑" w:eastAsia="微软雅黑" w:cs="微软雅黑"/>
          <w:b/>
          <w:bCs/>
          <w:i w:val="0"/>
          <w:iCs w:val="0"/>
          <w:caps w:val="0"/>
          <w:color w:val="333333"/>
          <w:spacing w:val="0"/>
          <w:sz w:val="37"/>
          <w:szCs w:val="37"/>
          <w:shd w:val="clear" w:fill="FFFFFF"/>
        </w:rPr>
      </w:pPr>
      <w:bookmarkStart w:id="56" w:name="&lt;strong&gt;5 设置&lt;/strong&gt;"/>
      <w:bookmarkEnd w:id="56"/>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33EBE403">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57" w:name="_Toc7231"/>
      <w:r>
        <w:rPr>
          <w:rStyle w:val="12"/>
          <w:rFonts w:hint="eastAsia" w:ascii="微软雅黑" w:hAnsi="微软雅黑" w:eastAsia="微软雅黑" w:cs="微软雅黑"/>
          <w:b/>
          <w:bCs/>
          <w:i w:val="0"/>
          <w:iCs w:val="0"/>
          <w:caps w:val="0"/>
          <w:color w:val="333333"/>
          <w:spacing w:val="0"/>
          <w:sz w:val="37"/>
          <w:szCs w:val="37"/>
          <w:shd w:val="clear" w:fill="FFFFFF"/>
        </w:rPr>
        <w:t>5 Settings</w:t>
      </w:r>
      <w:bookmarkEnd w:id="57"/>
    </w:p>
    <w:p w14:paraId="4FDE2A13">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58" w:name="&lt;strong&gt;5.1 下行&lt;/strong&gt;"/>
      <w:bookmarkEnd w:id="58"/>
      <w:bookmarkStart w:id="59" w:name="_Toc29045"/>
      <w:r>
        <w:rPr>
          <w:rStyle w:val="12"/>
          <w:rFonts w:hint="eastAsia" w:ascii="微软雅黑" w:hAnsi="微软雅黑" w:eastAsia="微软雅黑" w:cs="微软雅黑"/>
          <w:b/>
          <w:bCs/>
          <w:i w:val="0"/>
          <w:iCs w:val="0"/>
          <w:caps w:val="0"/>
          <w:color w:val="333333"/>
          <w:spacing w:val="0"/>
          <w:sz w:val="31"/>
          <w:szCs w:val="31"/>
          <w:shd w:val="clear" w:fill="FFFFFF"/>
        </w:rPr>
        <w:t>5.1 Downlink</w:t>
      </w:r>
      <w:bookmarkEnd w:id="59"/>
    </w:p>
    <w:p w14:paraId="1F5FA0A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0" w:name="&lt;strong&gt;5.1.1 设置定位上报频率（MSGID=0x17）&lt;/strong&gt;"/>
      <w:bookmarkEnd w:id="60"/>
      <w:bookmarkStart w:id="61" w:name="_Toc14305"/>
      <w:r>
        <w:rPr>
          <w:rStyle w:val="12"/>
          <w:rFonts w:hint="eastAsia" w:ascii="微软雅黑" w:hAnsi="微软雅黑" w:eastAsia="微软雅黑" w:cs="微软雅黑"/>
          <w:b/>
          <w:bCs/>
          <w:i w:val="0"/>
          <w:iCs w:val="0"/>
          <w:caps w:val="0"/>
          <w:color w:val="333333"/>
          <w:spacing w:val="0"/>
          <w:sz w:val="26"/>
          <w:szCs w:val="26"/>
          <w:shd w:val="clear" w:fill="FFFFFF"/>
        </w:rPr>
        <w:t>5.1.1 Set Position Reporting Frequency (MSGID=0x17)</w:t>
      </w:r>
      <w:bookmarkEnd w:id="6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2A3C90E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D93C4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3539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46193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D5CF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A89FD0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A78F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960A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E720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0A33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33F20F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59"/>
        <w:gridCol w:w="1180"/>
        <w:gridCol w:w="1781"/>
        <w:gridCol w:w="930"/>
        <w:gridCol w:w="825"/>
        <w:gridCol w:w="2719"/>
        <w:gridCol w:w="1246"/>
      </w:tblGrid>
      <w:tr w14:paraId="752E624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615F7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E5F95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5B32A6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1F7E3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B4B76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36D9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7A36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0BBB774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49D3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3337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5088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38EC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A29C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02AE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F88B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009DEBF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6B67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ED48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DCB6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7996E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32E64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3694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EAD0F8">
            <w:pPr>
              <w:jc w:val="left"/>
              <w:rPr>
                <w:rFonts w:hint="eastAsia" w:ascii="微软雅黑" w:hAnsi="微软雅黑" w:eastAsia="微软雅黑" w:cs="微软雅黑"/>
                <w:sz w:val="24"/>
                <w:szCs w:val="24"/>
              </w:rPr>
            </w:pPr>
          </w:p>
        </w:tc>
      </w:tr>
      <w:tr w14:paraId="18418D1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3A73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4C6E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0296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4CDF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8A09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B7B3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B1145B">
            <w:pPr>
              <w:jc w:val="left"/>
              <w:rPr>
                <w:rFonts w:hint="eastAsia" w:ascii="微软雅黑" w:hAnsi="微软雅黑" w:eastAsia="微软雅黑" w:cs="微软雅黑"/>
                <w:sz w:val="24"/>
                <w:szCs w:val="24"/>
              </w:rPr>
            </w:pPr>
          </w:p>
        </w:tc>
      </w:tr>
      <w:tr w14:paraId="09CE2E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E2DC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58A4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8456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84E0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62AE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12E3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597D8F">
            <w:pPr>
              <w:jc w:val="left"/>
              <w:rPr>
                <w:rFonts w:hint="eastAsia" w:ascii="微软雅黑" w:hAnsi="微软雅黑" w:eastAsia="微软雅黑" w:cs="微软雅黑"/>
                <w:sz w:val="24"/>
                <w:szCs w:val="24"/>
              </w:rPr>
            </w:pPr>
          </w:p>
        </w:tc>
      </w:tr>
      <w:tr w14:paraId="755AA27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B9A3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CC57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0868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0EE8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1E7D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CFCF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908165">
            <w:pPr>
              <w:jc w:val="left"/>
              <w:rPr>
                <w:rFonts w:hint="eastAsia" w:ascii="微软雅黑" w:hAnsi="微软雅黑" w:eastAsia="微软雅黑" w:cs="微软雅黑"/>
                <w:sz w:val="24"/>
                <w:szCs w:val="24"/>
              </w:rPr>
            </w:pPr>
          </w:p>
        </w:tc>
      </w:tr>
      <w:tr w14:paraId="2B4975E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3692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A882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DDD6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0C23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857F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B370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00952E">
            <w:pPr>
              <w:jc w:val="left"/>
              <w:rPr>
                <w:rFonts w:hint="eastAsia" w:ascii="微软雅黑" w:hAnsi="微软雅黑" w:eastAsia="微软雅黑" w:cs="微软雅黑"/>
                <w:sz w:val="24"/>
                <w:szCs w:val="24"/>
              </w:rPr>
            </w:pPr>
          </w:p>
        </w:tc>
      </w:tr>
      <w:tr w14:paraId="576B26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B846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89E6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1807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6A51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8E91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C008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4E4E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3696A6D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D867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C676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6B62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C36FB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81FF8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8C84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BDD3EE">
            <w:pPr>
              <w:jc w:val="left"/>
              <w:rPr>
                <w:rFonts w:hint="eastAsia" w:ascii="微软雅黑" w:hAnsi="微软雅黑" w:eastAsia="微软雅黑" w:cs="微软雅黑"/>
                <w:sz w:val="24"/>
                <w:szCs w:val="24"/>
              </w:rPr>
            </w:pPr>
          </w:p>
        </w:tc>
      </w:tr>
      <w:tr w14:paraId="46873C8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2F14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963A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8AAF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866A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4E11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BDED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FDD10D">
            <w:pPr>
              <w:jc w:val="left"/>
              <w:rPr>
                <w:rFonts w:hint="eastAsia" w:ascii="微软雅黑" w:hAnsi="微软雅黑" w:eastAsia="微软雅黑" w:cs="微软雅黑"/>
                <w:sz w:val="24"/>
                <w:szCs w:val="24"/>
              </w:rPr>
            </w:pPr>
          </w:p>
        </w:tc>
      </w:tr>
      <w:tr w14:paraId="6C69C49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BB0B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D6C9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D533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AB2C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B2DB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5C74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1EFB34">
            <w:pPr>
              <w:jc w:val="left"/>
              <w:rPr>
                <w:rFonts w:hint="eastAsia" w:ascii="微软雅黑" w:hAnsi="微软雅黑" w:eastAsia="微软雅黑" w:cs="微软雅黑"/>
                <w:sz w:val="24"/>
                <w:szCs w:val="24"/>
              </w:rPr>
            </w:pPr>
          </w:p>
        </w:tc>
      </w:tr>
      <w:tr w14:paraId="3BA11BF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3468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EFBA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E122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BEEB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B597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92C9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4574BD">
            <w:pPr>
              <w:jc w:val="left"/>
              <w:rPr>
                <w:rFonts w:hint="eastAsia" w:ascii="微软雅黑" w:hAnsi="微软雅黑" w:eastAsia="微软雅黑" w:cs="微软雅黑"/>
                <w:sz w:val="24"/>
                <w:szCs w:val="24"/>
              </w:rPr>
            </w:pPr>
          </w:p>
        </w:tc>
      </w:tr>
      <w:tr w14:paraId="398431A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AEAB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346D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6EDD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7F5C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B84D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4B72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683296">
            <w:pPr>
              <w:jc w:val="left"/>
              <w:rPr>
                <w:rFonts w:hint="eastAsia" w:ascii="微软雅黑" w:hAnsi="微软雅黑" w:eastAsia="微软雅黑" w:cs="微软雅黑"/>
                <w:sz w:val="24"/>
                <w:szCs w:val="24"/>
              </w:rPr>
            </w:pPr>
          </w:p>
        </w:tc>
      </w:tr>
      <w:tr w14:paraId="3B72A6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E9F9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2584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BFA2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7405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4E15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9242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D157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24B141F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16DB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9488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9CA0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61441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6B768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50C6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CE24E7">
            <w:pPr>
              <w:jc w:val="left"/>
              <w:rPr>
                <w:rFonts w:hint="eastAsia" w:ascii="微软雅黑" w:hAnsi="微软雅黑" w:eastAsia="微软雅黑" w:cs="微软雅黑"/>
                <w:sz w:val="24"/>
                <w:szCs w:val="24"/>
              </w:rPr>
            </w:pPr>
          </w:p>
        </w:tc>
      </w:tr>
      <w:tr w14:paraId="1218000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9D47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D587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598B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0FA9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F36F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24D4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B3E75A">
            <w:pPr>
              <w:jc w:val="left"/>
              <w:rPr>
                <w:rFonts w:hint="eastAsia" w:ascii="微软雅黑" w:hAnsi="微软雅黑" w:eastAsia="微软雅黑" w:cs="微软雅黑"/>
                <w:sz w:val="24"/>
                <w:szCs w:val="24"/>
              </w:rPr>
            </w:pPr>
          </w:p>
        </w:tc>
      </w:tr>
      <w:tr w14:paraId="3284C66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7E8E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6F73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9DE4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CF13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86C7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2EDE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7D1738">
            <w:pPr>
              <w:jc w:val="left"/>
              <w:rPr>
                <w:rFonts w:hint="eastAsia" w:ascii="微软雅黑" w:hAnsi="微软雅黑" w:eastAsia="微软雅黑" w:cs="微软雅黑"/>
                <w:sz w:val="24"/>
                <w:szCs w:val="24"/>
              </w:rPr>
            </w:pPr>
          </w:p>
        </w:tc>
      </w:tr>
      <w:tr w14:paraId="04C86F1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547D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A8C4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3416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861B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AFA0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FD72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2D238D">
            <w:pPr>
              <w:jc w:val="left"/>
              <w:rPr>
                <w:rFonts w:hint="eastAsia" w:ascii="微软雅黑" w:hAnsi="微软雅黑" w:eastAsia="微软雅黑" w:cs="微软雅黑"/>
                <w:sz w:val="24"/>
                <w:szCs w:val="24"/>
              </w:rPr>
            </w:pPr>
          </w:p>
        </w:tc>
      </w:tr>
      <w:tr w14:paraId="0DEBE7B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5347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4E19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15D9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BCD0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2935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E759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F517BE">
            <w:pPr>
              <w:jc w:val="left"/>
              <w:rPr>
                <w:rFonts w:hint="eastAsia" w:ascii="微软雅黑" w:hAnsi="微软雅黑" w:eastAsia="微软雅黑" w:cs="微软雅黑"/>
                <w:sz w:val="24"/>
                <w:szCs w:val="24"/>
              </w:rPr>
            </w:pPr>
          </w:p>
        </w:tc>
      </w:tr>
      <w:tr w14:paraId="17797D1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356D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C5B0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66AE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530D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FE58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DC2B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1A4A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012DD8A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BF61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61B5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BA87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6019A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05E01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E961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5F15BD">
            <w:pPr>
              <w:jc w:val="left"/>
              <w:rPr>
                <w:rFonts w:hint="eastAsia" w:ascii="微软雅黑" w:hAnsi="微软雅黑" w:eastAsia="微软雅黑" w:cs="微软雅黑"/>
                <w:sz w:val="24"/>
                <w:szCs w:val="24"/>
              </w:rPr>
            </w:pPr>
          </w:p>
        </w:tc>
      </w:tr>
      <w:tr w14:paraId="2E66614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C797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D363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210F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B896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8237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43C9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42727D">
            <w:pPr>
              <w:jc w:val="left"/>
              <w:rPr>
                <w:rFonts w:hint="eastAsia" w:ascii="微软雅黑" w:hAnsi="微软雅黑" w:eastAsia="微软雅黑" w:cs="微软雅黑"/>
                <w:sz w:val="24"/>
                <w:szCs w:val="24"/>
              </w:rPr>
            </w:pPr>
          </w:p>
        </w:tc>
      </w:tr>
      <w:tr w14:paraId="07CADE2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D5BD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B2E6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AF28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A827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7C58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3A60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4800C2">
            <w:pPr>
              <w:jc w:val="left"/>
              <w:rPr>
                <w:rFonts w:hint="eastAsia" w:ascii="微软雅黑" w:hAnsi="微软雅黑" w:eastAsia="微软雅黑" w:cs="微软雅黑"/>
                <w:sz w:val="24"/>
                <w:szCs w:val="24"/>
              </w:rPr>
            </w:pPr>
          </w:p>
        </w:tc>
      </w:tr>
      <w:tr w14:paraId="396875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C6F3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D7D5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5D2A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1DEA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60BB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8350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85A70D">
            <w:pPr>
              <w:jc w:val="left"/>
              <w:rPr>
                <w:rFonts w:hint="eastAsia" w:ascii="微软雅黑" w:hAnsi="微软雅黑" w:eastAsia="微软雅黑" w:cs="微软雅黑"/>
                <w:sz w:val="24"/>
                <w:szCs w:val="24"/>
              </w:rPr>
            </w:pPr>
          </w:p>
        </w:tc>
      </w:tr>
      <w:tr w14:paraId="706D74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5494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D510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E872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70EA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7014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B0D7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CCCCCC" w:sz="4" w:space="0"/>
            </w:tcBorders>
            <w:shd w:val="clear" w:color="auto" w:fill="FFFFFF"/>
            <w:vAlign w:val="center"/>
          </w:tcPr>
          <w:p w14:paraId="086A5529">
            <w:pPr>
              <w:rPr>
                <w:rFonts w:hint="eastAsia" w:ascii="微软雅黑" w:hAnsi="微软雅黑" w:eastAsia="微软雅黑" w:cs="微软雅黑"/>
                <w:sz w:val="24"/>
                <w:szCs w:val="24"/>
              </w:rPr>
            </w:pPr>
          </w:p>
        </w:tc>
      </w:tr>
    </w:tbl>
    <w:p w14:paraId="285180A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lang w:eastAsia="zh-CN"/>
        </w:rPr>
      </w:pPr>
      <w:r>
        <w:rPr>
          <w:rFonts w:hint="eastAsia" w:ascii="微软雅黑" w:hAnsi="微软雅黑" w:eastAsia="微软雅黑" w:cs="微软雅黑"/>
          <w:i w:val="0"/>
          <w:iCs w:val="0"/>
          <w:caps w:val="0"/>
          <w:color w:val="333333"/>
          <w:spacing w:val="0"/>
          <w:sz w:val="21"/>
          <w:szCs w:val="21"/>
          <w:shd w:val="clear" w:fill="FFFFFF"/>
        </w:rPr>
        <w:t>Note: One day's time is from 00:00 to 23:59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58BB68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(全日) 每隔</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分钟上报一次定位数据: BD</w:t>
      </w:r>
      <w:r>
        <w:rPr>
          <w:rFonts w:hint="eastAsia" w:ascii="微软雅黑" w:hAnsi="微软雅黑" w:eastAsia="微软雅黑" w:cs="微软雅黑"/>
          <w:i w:val="0"/>
          <w:iCs w:val="0"/>
          <w:caps w:val="0"/>
          <w:color w:val="D19A66"/>
          <w:spacing w:val="0"/>
          <w:sz w:val="18"/>
          <w:szCs w:val="18"/>
          <w:shd w:val="clear" w:fill="384548"/>
        </w:rPr>
        <w:t>17010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000000173</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00000000000000000000000000000000000000000097</w:t>
      </w:r>
    </w:p>
    <w:p w14:paraId="24FF90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5F37B6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1C: Message ID</w:t>
      </w:r>
    </w:p>
    <w:p w14:paraId="68DC07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enable status, convert to decimal01--&gt;1-- enabled</w:t>
      </w:r>
    </w:p>
    <w:p w14:paraId="3D1458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0A00: Interval time, convert to Big Endian000A--&gt; convert to decimal10--&gt; interval time is10minutes</w:t>
      </w:r>
    </w:p>
    <w:p w14:paraId="5C7063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time_start_h start time - hours, convert to decimal00--&gt; start time - hours is00</w:t>
      </w:r>
    </w:p>
    <w:p w14:paraId="4009BB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time_start_m start time - minutes, convert to decimal00--&gt; start time - minutes is00</w:t>
      </w:r>
    </w:p>
    <w:p w14:paraId="05F9DD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17: time_end_h end time - hours, convert to decimal23--&gt; end time - hours is23</w:t>
      </w:r>
    </w:p>
    <w:p w14:paraId="7F7A32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3B: time_end_m end time - minutes, convert to decimal59--&gt; end time - minutes is59</w:t>
      </w:r>
    </w:p>
    <w:p w14:paraId="4D1289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enable status, convert to decimal00--&gt;0-- not enabled</w:t>
      </w:r>
    </w:p>
    <w:p w14:paraId="1CFD3A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000000000000: all filled for not enabled status00</w:t>
      </w:r>
    </w:p>
    <w:p w14:paraId="4F4245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enable status, convert to decimal00--&gt;0-- not enabled</w:t>
      </w:r>
    </w:p>
    <w:p w14:paraId="0B9F7E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000000000000: all filled for not enabled status00</w:t>
      </w:r>
    </w:p>
    <w:p w14:paraId="708E43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enable status, convert to decimal00--&gt;0-- not enabled</w:t>
      </w:r>
    </w:p>
    <w:p w14:paraId="0886A5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000000000000: all filled for not enabled status00</w:t>
      </w:r>
    </w:p>
    <w:p w14:paraId="1AD00D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97: checksum</w:t>
      </w:r>
    </w:p>
    <w:p w14:paraId="358D132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2" w:name="&lt;strong&gt;5.1.2 信息下发(Message Send)（MSGID=0X28）&lt;/strong&gt;"/>
      <w:bookmarkEnd w:id="62"/>
      <w:bookmarkStart w:id="63" w:name="_Toc15714"/>
      <w:r>
        <w:rPr>
          <w:rStyle w:val="12"/>
          <w:rFonts w:hint="eastAsia" w:ascii="微软雅黑" w:hAnsi="微软雅黑" w:eastAsia="微软雅黑" w:cs="微软雅黑"/>
          <w:b/>
          <w:bCs/>
          <w:i w:val="0"/>
          <w:iCs w:val="0"/>
          <w:caps w:val="0"/>
          <w:color w:val="333333"/>
          <w:spacing w:val="0"/>
          <w:sz w:val="26"/>
          <w:szCs w:val="26"/>
          <w:shd w:val="clear" w:fill="FFFFFF"/>
        </w:rPr>
        <w:t>5.1.2 Message Sending (MSGID=0X28)</w:t>
      </w:r>
      <w:bookmarkEnd w:id="6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11538E4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EB38A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FB8F9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73EF0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EDA05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480100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0FF3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0CE6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5BC8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05D2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11149D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27"/>
        <w:gridCol w:w="1362"/>
        <w:gridCol w:w="1607"/>
        <w:gridCol w:w="5644"/>
      </w:tblGrid>
      <w:tr w14:paraId="0ED8AC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16BB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A7359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ACF28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2030D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BD4032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6C39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55F5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FA24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480B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type; if it is a downlink text message, the Unicode encoding is 05, and the GB2312 encoding is 03.</w:t>
            </w:r>
          </w:p>
        </w:tc>
      </w:tr>
      <w:tr w14:paraId="54CF6A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34BA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752F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7413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6719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ID of the message, which must be unique.</w:t>
            </w:r>
          </w:p>
        </w:tc>
      </w:tr>
      <w:tr w14:paraId="72994EA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1FAD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6880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6004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D81E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length</w:t>
            </w:r>
          </w:p>
        </w:tc>
      </w:tr>
      <w:tr w14:paraId="1E445B5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4A29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0A1F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6D7A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5DE8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Unicode encoding (little-endian, be careful with conversion; one Chinese character occupies 2 bytes, one letter occupies 2 bytes)  
GB2312 encoding (little-endian; one Chinese character occupies 2 bytes, one letter occupies 1 byte)</w:t>
            </w:r>
            <w:r>
              <w:rPr>
                <w:rFonts w:hint="eastAsia" w:ascii="微软雅黑" w:hAnsi="微软雅黑" w:eastAsia="微软雅黑" w:cs="微软雅黑"/>
                <w:kern w:val="0"/>
                <w:sz w:val="24"/>
                <w:szCs w:val="24"/>
                <w:lang w:val="en-US" w:eastAsia="zh-CN" w:bidi="ar"/>
              </w:rPr>
              <w:br w:type="textWrapping"/>
            </w:r>
          </w:p>
        </w:tc>
      </w:tr>
    </w:tbl>
    <w:p w14:paraId="7A0354B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Note: The default latest universal version for Chinese character encoding is Unicode; previous low-frequency firmware versions used GB2312 encoding.  
The message ID must not be repeated, as devices cannot receive duplicate IDs.  
Example:</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16"/>
          <w:szCs w:val="16"/>
          <w:shd w:val="clear" w:fill="FFFFFF"/>
        </w:rPr>
        <w:br w:type="textWrapping"/>
      </w:r>
    </w:p>
    <w:p w14:paraId="602F99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Unicode encoding  Text message: hello, world  BD28050300000016680065006C006C006F002C0077006F0072006C006400DD</w:t>
      </w:r>
    </w:p>
    <w:p w14:paraId="012B33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5BC0DE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Message ID</w:t>
      </w:r>
    </w:p>
    <w:p w14:paraId="08BC88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05: type message type Convert to decimal 05--&gt;type=05</w:t>
      </w:r>
    </w:p>
    <w:p w14:paraId="31E5B2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03000000: seqID information id  Information id is 03000000</w:t>
      </w:r>
    </w:p>
    <w:p w14:paraId="53F752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16: CONTENT LEN content length Convert to decimal 22, content length is 22 bytes</w:t>
      </w:r>
    </w:p>
    <w:p w14:paraId="0F6D01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680065006C006C006F002C0077006F0072006C006400:</w:t>
      </w:r>
    </w:p>
    <w:p w14:paraId="26FADF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every 2 bytes to big-endian--&gt;Convert to Unicode characters--&gt;Combine final text message content:hello,world</w:t>
      </w:r>
    </w:p>
    <w:p w14:paraId="3271A9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DD:checksum</w:t>
      </w:r>
    </w:p>
    <w:p w14:paraId="5C4F8D1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4" w:name="&lt;strong&gt;5.1.3 设置- 定位优先级设置（0XCE01）&lt;/strong&gt;"/>
      <w:bookmarkEnd w:id="64"/>
      <w:bookmarkStart w:id="65" w:name="_Toc25022"/>
      <w:r>
        <w:rPr>
          <w:rStyle w:val="12"/>
          <w:rFonts w:hint="eastAsia" w:ascii="微软雅黑" w:hAnsi="微软雅黑" w:eastAsia="微软雅黑" w:cs="微软雅黑"/>
          <w:b/>
          <w:bCs/>
          <w:i w:val="0"/>
          <w:iCs w:val="0"/>
          <w:caps w:val="0"/>
          <w:color w:val="333333"/>
          <w:spacing w:val="0"/>
          <w:sz w:val="26"/>
          <w:szCs w:val="26"/>
          <w:shd w:val="clear" w:fill="FFFFFF"/>
        </w:rPr>
        <w:t>5.1.3 Set - Setting location priority (0XCE01)</w:t>
      </w:r>
      <w:bookmarkEnd w:id="6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574374E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18E4D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9DC14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9A01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1A78F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48524E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EC14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9B57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5140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372B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773B5A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56"/>
        <w:gridCol w:w="1180"/>
        <w:gridCol w:w="1030"/>
        <w:gridCol w:w="930"/>
        <w:gridCol w:w="825"/>
        <w:gridCol w:w="4419"/>
      </w:tblGrid>
      <w:tr w14:paraId="6468497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D88D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F5F3C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A4147A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D19D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C647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4FDFC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66B41B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7B11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C6F4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E717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E908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C292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D42D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Type=01</w:t>
            </w:r>
          </w:p>
        </w:tc>
      </w:tr>
      <w:tr w14:paraId="6D88A5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17C5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D5DD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91AF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012C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C052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F7E4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Validity, 00 always valid, 01 effective this time</w:t>
            </w:r>
          </w:p>
        </w:tc>
      </w:tr>
      <w:tr w14:paraId="43E0E68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7517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BC60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8A15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1AE0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CB56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62BD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the following instructions</w:t>
            </w:r>
          </w:p>
        </w:tc>
      </w:tr>
      <w:tr w14:paraId="6F8FFD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FFB5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E1CD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7191B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0E2E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DC52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F6DB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Body</w:t>
            </w:r>
          </w:p>
        </w:tc>
      </w:tr>
    </w:tbl>
    <w:p w14:paraId="413B3E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Location priority settings definition -- see 2.3 Device downlink instructions -- Device location priority issuance (0xCE01)</w:t>
      </w:r>
    </w:p>
    <w:p w14:paraId="1F8AB2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Location priority settings body: Current general version supports: 01--GPS, 03--Bluetooth beacon (additional Bluetooth beacon deployment required);</w:t>
      </w:r>
    </w:p>
    <w:p w14:paraId="3775153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3C6709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GPS location priority (GPS &gt; Bluetooth beacon): BDCE0100030001030033</w:t>
      </w:r>
    </w:p>
    <w:p w14:paraId="070E29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412B0F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54663A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Type 01 Location priority settings</w:t>
      </w:r>
    </w:p>
    <w:p w14:paraId="345B87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Valid 00 has always been valid</w:t>
      </w:r>
    </w:p>
    <w:p w14:paraId="45E2C0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 : Len converted to big-endian 0003 --&gt; converted to decimal 03 --&gt; body length is 3 bytes</w:t>
      </w:r>
    </w:p>
    <w:p w14:paraId="7E2253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010300 : Body: 01--GPS 03--Bluetooth beacon positioning priority is GPS &gt; Bluetooth beacon</w:t>
      </w:r>
    </w:p>
    <w:p w14:paraId="151634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 xml:space="preserve">33: </w:t>
      </w:r>
      <w:r>
        <w:rPr>
          <w:rFonts w:hint="eastAsia" w:ascii="微软雅黑" w:hAnsi="微软雅黑" w:eastAsia="微软雅黑" w:cs="微软雅黑"/>
          <w:i w:val="0"/>
          <w:iCs w:val="0"/>
          <w:caps w:val="0"/>
          <w:color w:val="98C379"/>
          <w:spacing w:val="0"/>
          <w:sz w:val="18"/>
          <w:szCs w:val="18"/>
          <w:shd w:val="clear" w:fill="384548"/>
          <w:lang w:eastAsia="zh-CN"/>
        </w:rPr>
        <w:t>checksum</w:t>
      </w:r>
      <w:r>
        <w:rPr>
          <w:rFonts w:hint="eastAsia" w:ascii="微软雅黑" w:hAnsi="微软雅黑" w:eastAsia="微软雅黑" w:cs="微软雅黑"/>
          <w:i w:val="0"/>
          <w:iCs w:val="0"/>
          <w:caps w:val="0"/>
          <w:color w:val="98C379"/>
          <w:spacing w:val="0"/>
          <w:sz w:val="18"/>
          <w:szCs w:val="18"/>
          <w:shd w:val="clear" w:fill="384548"/>
        </w:rPr>
        <w:t>.</w:t>
      </w:r>
    </w:p>
    <w:p w14:paraId="1373B8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Bluetooth positioning priority (Bluetooth beacon &gt; GPS) : BDCE0100030003010033</w:t>
      </w:r>
    </w:p>
    <w:p w14:paraId="18B4EE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33B63A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7DAF7D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Type 01 Location priority settings</w:t>
      </w:r>
    </w:p>
    <w:p w14:paraId="4E344B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Valid 00 has always been valid</w:t>
      </w:r>
    </w:p>
    <w:p w14:paraId="439E19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 : Len converted to big-endian 0003 --&gt; converted to decimal 03 --&gt; body length is 3 bytes</w:t>
      </w:r>
    </w:p>
    <w:p w14:paraId="65859C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030100 : Body: 03--Bluetooth beacon 01--GPS positioning priority is Bluetooth beacon &gt; GPS</w:t>
      </w:r>
    </w:p>
    <w:p w14:paraId="2C0E39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 xml:space="preserve">33: </w:t>
      </w:r>
      <w:r>
        <w:rPr>
          <w:rFonts w:hint="eastAsia" w:ascii="微软雅黑" w:hAnsi="微软雅黑" w:eastAsia="微软雅黑" w:cs="微软雅黑"/>
          <w:i w:val="0"/>
          <w:iCs w:val="0"/>
          <w:caps w:val="0"/>
          <w:color w:val="98C379"/>
          <w:spacing w:val="0"/>
          <w:sz w:val="18"/>
          <w:szCs w:val="18"/>
          <w:shd w:val="clear" w:fill="384548"/>
          <w:lang w:eastAsia="zh-CN"/>
        </w:rPr>
        <w:t>checksum</w:t>
      </w:r>
      <w:r>
        <w:rPr>
          <w:rFonts w:hint="eastAsia" w:ascii="微软雅黑" w:hAnsi="微软雅黑" w:eastAsia="微软雅黑" w:cs="微软雅黑"/>
          <w:i w:val="0"/>
          <w:iCs w:val="0"/>
          <w:caps w:val="0"/>
          <w:color w:val="98C379"/>
          <w:spacing w:val="0"/>
          <w:sz w:val="18"/>
          <w:szCs w:val="18"/>
          <w:shd w:val="clear" w:fill="384548"/>
        </w:rPr>
        <w:t>.</w:t>
      </w:r>
    </w:p>
    <w:p w14:paraId="7199E3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Single GPS positioning : BDCE0100030001000033</w:t>
      </w:r>
    </w:p>
    <w:p w14:paraId="61A395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210232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4B7512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Type 01 Location priority settings</w:t>
      </w:r>
    </w:p>
    <w:p w14:paraId="5A369D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Valid 00 has always been valid</w:t>
      </w:r>
    </w:p>
    <w:p w14:paraId="05C612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 : Len converted to big-endian 0003 --&gt; converted to decimal 03 --&gt; body length is 3 bytes</w:t>
      </w:r>
    </w:p>
    <w:p w14:paraId="40C048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030201 : Body: 01--GPS 00--No positioning 00--No positioning positioning priority is single GPS positioning</w:t>
      </w:r>
    </w:p>
    <w:p w14:paraId="65F337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 xml:space="preserve">33: </w:t>
      </w:r>
      <w:r>
        <w:rPr>
          <w:rFonts w:hint="eastAsia" w:ascii="微软雅黑" w:hAnsi="微软雅黑" w:eastAsia="微软雅黑" w:cs="微软雅黑"/>
          <w:i w:val="0"/>
          <w:iCs w:val="0"/>
          <w:caps w:val="0"/>
          <w:color w:val="98C379"/>
          <w:spacing w:val="0"/>
          <w:sz w:val="18"/>
          <w:szCs w:val="18"/>
          <w:shd w:val="clear" w:fill="384548"/>
          <w:lang w:eastAsia="zh-CN"/>
        </w:rPr>
        <w:t>checksum</w:t>
      </w:r>
      <w:r>
        <w:rPr>
          <w:rFonts w:hint="eastAsia" w:ascii="微软雅黑" w:hAnsi="微软雅黑" w:eastAsia="微软雅黑" w:cs="微软雅黑"/>
          <w:i w:val="0"/>
          <w:iCs w:val="0"/>
          <w:caps w:val="0"/>
          <w:color w:val="98C379"/>
          <w:spacing w:val="0"/>
          <w:sz w:val="18"/>
          <w:szCs w:val="18"/>
          <w:shd w:val="clear" w:fill="384548"/>
        </w:rPr>
        <w:t>.</w:t>
      </w:r>
    </w:p>
    <w:p w14:paraId="77110D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Single Bluetooth beacon positioning : BDCE0100030003000033</w:t>
      </w:r>
    </w:p>
    <w:p w14:paraId="471CAD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121F2F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43FEAD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Type 01 Location priority settings</w:t>
      </w:r>
    </w:p>
    <w:p w14:paraId="76DAE7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Valid 00 has always been valid</w:t>
      </w:r>
    </w:p>
    <w:p w14:paraId="41676A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 : Len converted to big-endian 0003 --&gt; converted to decimal 03 --&gt; body length is 3 bytes</w:t>
      </w:r>
    </w:p>
    <w:p w14:paraId="430ADF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020000 : Body: 03--Bluetooth beacon 00--No positioning 00--No positioning positioning priority is single Bluetooth beacon positioning</w:t>
      </w:r>
    </w:p>
    <w:p w14:paraId="5D85BC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 xml:space="preserve">33: </w:t>
      </w:r>
      <w:r>
        <w:rPr>
          <w:rFonts w:hint="eastAsia" w:ascii="微软雅黑" w:hAnsi="微软雅黑" w:eastAsia="微软雅黑" w:cs="微软雅黑"/>
          <w:i w:val="0"/>
          <w:iCs w:val="0"/>
          <w:caps w:val="0"/>
          <w:color w:val="98C379"/>
          <w:spacing w:val="0"/>
          <w:sz w:val="18"/>
          <w:szCs w:val="18"/>
          <w:shd w:val="clear" w:fill="384548"/>
          <w:lang w:eastAsia="zh-CN"/>
        </w:rPr>
        <w:t>checksum</w:t>
      </w:r>
      <w:r>
        <w:rPr>
          <w:rFonts w:hint="eastAsia" w:ascii="微软雅黑" w:hAnsi="微软雅黑" w:eastAsia="微软雅黑" w:cs="微软雅黑"/>
          <w:i w:val="0"/>
          <w:iCs w:val="0"/>
          <w:caps w:val="0"/>
          <w:color w:val="98C379"/>
          <w:spacing w:val="0"/>
          <w:sz w:val="18"/>
          <w:szCs w:val="18"/>
          <w:shd w:val="clear" w:fill="384548"/>
        </w:rPr>
        <w:t>.</w:t>
      </w:r>
    </w:p>
    <w:p w14:paraId="4691810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6" w:name="&lt;strong&gt;5.1.4 设置- 健康采样上报频率设置（0X1C）&lt;/strong&gt;"/>
      <w:bookmarkEnd w:id="66"/>
      <w:bookmarkStart w:id="67" w:name="_Toc22656"/>
      <w:r>
        <w:rPr>
          <w:rStyle w:val="12"/>
          <w:rFonts w:hint="eastAsia" w:ascii="微软雅黑" w:hAnsi="微软雅黑" w:eastAsia="微软雅黑" w:cs="微软雅黑"/>
          <w:b/>
          <w:bCs/>
          <w:i w:val="0"/>
          <w:iCs w:val="0"/>
          <w:caps w:val="0"/>
          <w:color w:val="333333"/>
          <w:spacing w:val="0"/>
          <w:sz w:val="26"/>
          <w:szCs w:val="26"/>
          <w:shd w:val="clear" w:fill="FFFFFF"/>
        </w:rPr>
        <w:t>5.1.4 Set - Health sampling report frequency setting (0X1C)</w:t>
      </w:r>
      <w:bookmarkEnd w:id="6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47F5054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6F7859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68171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D635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18AE2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9E0063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D65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4A5C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2644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C0B1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A3380C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59"/>
        <w:gridCol w:w="1180"/>
        <w:gridCol w:w="1781"/>
        <w:gridCol w:w="930"/>
        <w:gridCol w:w="825"/>
        <w:gridCol w:w="2719"/>
        <w:gridCol w:w="1246"/>
      </w:tblGrid>
      <w:tr w14:paraId="29C9DDF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AAC7D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A86B4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E55FDB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4589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71891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BF906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3E6B1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0C6E188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E797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2938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5783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EB21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2D0F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CBF3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B75D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163B94F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A937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FF19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D5DE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EE59E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3E72E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F6C6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35A200">
            <w:pPr>
              <w:jc w:val="left"/>
              <w:rPr>
                <w:rFonts w:hint="eastAsia" w:ascii="微软雅黑" w:hAnsi="微软雅黑" w:eastAsia="微软雅黑" w:cs="微软雅黑"/>
                <w:sz w:val="24"/>
                <w:szCs w:val="24"/>
              </w:rPr>
            </w:pPr>
          </w:p>
        </w:tc>
      </w:tr>
      <w:tr w14:paraId="7C0EBA5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0DC3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73F8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0B93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D0D3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5143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A2A8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A37876">
            <w:pPr>
              <w:jc w:val="left"/>
              <w:rPr>
                <w:rFonts w:hint="eastAsia" w:ascii="微软雅黑" w:hAnsi="微软雅黑" w:eastAsia="微软雅黑" w:cs="微软雅黑"/>
                <w:sz w:val="24"/>
                <w:szCs w:val="24"/>
              </w:rPr>
            </w:pPr>
          </w:p>
        </w:tc>
      </w:tr>
      <w:tr w14:paraId="1683821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70C9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A3FB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EE35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3C7F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7380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E492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CA264B">
            <w:pPr>
              <w:jc w:val="left"/>
              <w:rPr>
                <w:rFonts w:hint="eastAsia" w:ascii="微软雅黑" w:hAnsi="微软雅黑" w:eastAsia="微软雅黑" w:cs="微软雅黑"/>
                <w:sz w:val="24"/>
                <w:szCs w:val="24"/>
              </w:rPr>
            </w:pPr>
          </w:p>
        </w:tc>
      </w:tr>
      <w:tr w14:paraId="52BBACB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D4CE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62EE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5432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F0F5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15FA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4F44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8A98BA">
            <w:pPr>
              <w:jc w:val="left"/>
              <w:rPr>
                <w:rFonts w:hint="eastAsia" w:ascii="微软雅黑" w:hAnsi="微软雅黑" w:eastAsia="微软雅黑" w:cs="微软雅黑"/>
                <w:sz w:val="24"/>
                <w:szCs w:val="24"/>
              </w:rPr>
            </w:pPr>
          </w:p>
        </w:tc>
      </w:tr>
      <w:tr w14:paraId="6A0C328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DD1D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CA43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1335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A732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03E7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3B3B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4F64BB">
            <w:pPr>
              <w:jc w:val="left"/>
              <w:rPr>
                <w:rFonts w:hint="eastAsia" w:ascii="微软雅黑" w:hAnsi="微软雅黑" w:eastAsia="微软雅黑" w:cs="微软雅黑"/>
                <w:sz w:val="24"/>
                <w:szCs w:val="24"/>
              </w:rPr>
            </w:pPr>
          </w:p>
        </w:tc>
      </w:tr>
      <w:tr w14:paraId="6E287BE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EDE9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6708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9BD8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A7DF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AD30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E177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B8EE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432A164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8344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1E12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5525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51E81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8B5D9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EE98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5F7F40">
            <w:pPr>
              <w:jc w:val="left"/>
              <w:rPr>
                <w:rFonts w:hint="eastAsia" w:ascii="微软雅黑" w:hAnsi="微软雅黑" w:eastAsia="微软雅黑" w:cs="微软雅黑"/>
                <w:sz w:val="24"/>
                <w:szCs w:val="24"/>
              </w:rPr>
            </w:pPr>
          </w:p>
        </w:tc>
      </w:tr>
      <w:tr w14:paraId="75FD37F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FFF9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0648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985F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D6FF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9E8D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C814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1C51A6">
            <w:pPr>
              <w:jc w:val="left"/>
              <w:rPr>
                <w:rFonts w:hint="eastAsia" w:ascii="微软雅黑" w:hAnsi="微软雅黑" w:eastAsia="微软雅黑" w:cs="微软雅黑"/>
                <w:sz w:val="24"/>
                <w:szCs w:val="24"/>
              </w:rPr>
            </w:pPr>
          </w:p>
        </w:tc>
      </w:tr>
      <w:tr w14:paraId="6DB8E6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6600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218D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8686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A709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F666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7917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F4584E">
            <w:pPr>
              <w:jc w:val="left"/>
              <w:rPr>
                <w:rFonts w:hint="eastAsia" w:ascii="微软雅黑" w:hAnsi="微软雅黑" w:eastAsia="微软雅黑" w:cs="微软雅黑"/>
                <w:sz w:val="24"/>
                <w:szCs w:val="24"/>
              </w:rPr>
            </w:pPr>
          </w:p>
        </w:tc>
      </w:tr>
      <w:tr w14:paraId="3DC1366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9F68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B614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3571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3B9B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B97B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6781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417AF6">
            <w:pPr>
              <w:jc w:val="left"/>
              <w:rPr>
                <w:rFonts w:hint="eastAsia" w:ascii="微软雅黑" w:hAnsi="微软雅黑" w:eastAsia="微软雅黑" w:cs="微软雅黑"/>
                <w:sz w:val="24"/>
                <w:szCs w:val="24"/>
              </w:rPr>
            </w:pPr>
          </w:p>
        </w:tc>
      </w:tr>
      <w:tr w14:paraId="2A65864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C423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9BA4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D936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072B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8596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679E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F801D5">
            <w:pPr>
              <w:jc w:val="left"/>
              <w:rPr>
                <w:rFonts w:hint="eastAsia" w:ascii="微软雅黑" w:hAnsi="微软雅黑" w:eastAsia="微软雅黑" w:cs="微软雅黑"/>
                <w:sz w:val="24"/>
                <w:szCs w:val="24"/>
              </w:rPr>
            </w:pPr>
          </w:p>
        </w:tc>
      </w:tr>
      <w:tr w14:paraId="5A789C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E48A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8301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405B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0B98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2182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A74F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4D3A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4AD7079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4D19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C2FA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51D6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22E68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C867D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A0C2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4C50C8">
            <w:pPr>
              <w:jc w:val="left"/>
              <w:rPr>
                <w:rFonts w:hint="eastAsia" w:ascii="微软雅黑" w:hAnsi="微软雅黑" w:eastAsia="微软雅黑" w:cs="微软雅黑"/>
                <w:sz w:val="24"/>
                <w:szCs w:val="24"/>
              </w:rPr>
            </w:pPr>
          </w:p>
        </w:tc>
      </w:tr>
      <w:tr w14:paraId="3AE845A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2D8E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2854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0607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A499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8E01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40AA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9CF18C">
            <w:pPr>
              <w:jc w:val="left"/>
              <w:rPr>
                <w:rFonts w:hint="eastAsia" w:ascii="微软雅黑" w:hAnsi="微软雅黑" w:eastAsia="微软雅黑" w:cs="微软雅黑"/>
                <w:sz w:val="24"/>
                <w:szCs w:val="24"/>
              </w:rPr>
            </w:pPr>
          </w:p>
        </w:tc>
      </w:tr>
      <w:tr w14:paraId="21F70ED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DE5E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9241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B844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F237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DD70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8AF1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C1AED7">
            <w:pPr>
              <w:jc w:val="left"/>
              <w:rPr>
                <w:rFonts w:hint="eastAsia" w:ascii="微软雅黑" w:hAnsi="微软雅黑" w:eastAsia="微软雅黑" w:cs="微软雅黑"/>
                <w:sz w:val="24"/>
                <w:szCs w:val="24"/>
              </w:rPr>
            </w:pPr>
          </w:p>
        </w:tc>
      </w:tr>
      <w:tr w14:paraId="5F03DC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0847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AAD2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6203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69B2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43E3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F072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F9E0F1">
            <w:pPr>
              <w:jc w:val="left"/>
              <w:rPr>
                <w:rFonts w:hint="eastAsia" w:ascii="微软雅黑" w:hAnsi="微软雅黑" w:eastAsia="微软雅黑" w:cs="微软雅黑"/>
                <w:sz w:val="24"/>
                <w:szCs w:val="24"/>
              </w:rPr>
            </w:pPr>
          </w:p>
        </w:tc>
      </w:tr>
      <w:tr w14:paraId="5CD6078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5F79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4E65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CE38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574C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4D49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B37E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8F5D71">
            <w:pPr>
              <w:jc w:val="left"/>
              <w:rPr>
                <w:rFonts w:hint="eastAsia" w:ascii="微软雅黑" w:hAnsi="微软雅黑" w:eastAsia="微软雅黑" w:cs="微软雅黑"/>
                <w:sz w:val="24"/>
                <w:szCs w:val="24"/>
              </w:rPr>
            </w:pPr>
          </w:p>
        </w:tc>
      </w:tr>
      <w:tr w14:paraId="19EBB85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078C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3B1C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B8C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801D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3E1A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A988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7663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059549B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17DC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2080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3B31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15E1C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D765A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4E04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78BE26">
            <w:pPr>
              <w:jc w:val="left"/>
              <w:rPr>
                <w:rFonts w:hint="eastAsia" w:ascii="微软雅黑" w:hAnsi="微软雅黑" w:eastAsia="微软雅黑" w:cs="微软雅黑"/>
                <w:sz w:val="24"/>
                <w:szCs w:val="24"/>
              </w:rPr>
            </w:pPr>
          </w:p>
        </w:tc>
      </w:tr>
      <w:tr w14:paraId="64A055E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F423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73FF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E569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246A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A2F4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DC7F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DF9FC6">
            <w:pPr>
              <w:jc w:val="left"/>
              <w:rPr>
                <w:rFonts w:hint="eastAsia" w:ascii="微软雅黑" w:hAnsi="微软雅黑" w:eastAsia="微软雅黑" w:cs="微软雅黑"/>
                <w:sz w:val="24"/>
                <w:szCs w:val="24"/>
              </w:rPr>
            </w:pPr>
          </w:p>
        </w:tc>
      </w:tr>
      <w:tr w14:paraId="7EB331A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C8A1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5149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5E43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9E97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401A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B7D4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43F402">
            <w:pPr>
              <w:jc w:val="left"/>
              <w:rPr>
                <w:rFonts w:hint="eastAsia" w:ascii="微软雅黑" w:hAnsi="微软雅黑" w:eastAsia="微软雅黑" w:cs="微软雅黑"/>
                <w:sz w:val="24"/>
                <w:szCs w:val="24"/>
              </w:rPr>
            </w:pPr>
          </w:p>
        </w:tc>
      </w:tr>
      <w:tr w14:paraId="211527E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D475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DF5E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065E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0539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9941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DF40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A46325">
            <w:pPr>
              <w:jc w:val="left"/>
              <w:rPr>
                <w:rFonts w:hint="eastAsia" w:ascii="微软雅黑" w:hAnsi="微软雅黑" w:eastAsia="微软雅黑" w:cs="微软雅黑"/>
                <w:sz w:val="24"/>
                <w:szCs w:val="24"/>
              </w:rPr>
            </w:pPr>
          </w:p>
        </w:tc>
      </w:tr>
      <w:tr w14:paraId="594BBED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01B0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CAF1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748D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300A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C571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E295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CCCCCC" w:sz="4" w:space="0"/>
            </w:tcBorders>
            <w:shd w:val="clear" w:color="auto" w:fill="FFFFFF"/>
            <w:vAlign w:val="center"/>
          </w:tcPr>
          <w:p w14:paraId="55FF7CEE">
            <w:pPr>
              <w:rPr>
                <w:rFonts w:hint="eastAsia" w:ascii="微软雅黑" w:hAnsi="微软雅黑" w:eastAsia="微软雅黑" w:cs="微软雅黑"/>
                <w:sz w:val="24"/>
                <w:szCs w:val="24"/>
              </w:rPr>
            </w:pPr>
          </w:p>
        </w:tc>
      </w:tr>
    </w:tbl>
    <w:p w14:paraId="51CE9A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sampling reporting frequency setting definition -- see 2.3 Device Downlink Description -- Device health sampling frequency issued (0x1D)</w:t>
      </w:r>
    </w:p>
    <w:p w14:paraId="2D8244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After setting, report according to the time period; no reporting outside the time period</w:t>
      </w:r>
    </w:p>
    <w:p w14:paraId="327C5E0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623860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00:00 - 23:59 (24 hours) Report health data every 10 minutes: BD 1 C 010 A 000000173 B 00000000000000000000000000000000000000000097</w:t>
      </w:r>
    </w:p>
    <w:p w14:paraId="0C5DA3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691092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1C: Message ID</w:t>
      </w:r>
    </w:p>
    <w:p w14:paraId="16C1DC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enable status, convert to decimal01--&gt;1-- enabled</w:t>
      </w:r>
    </w:p>
    <w:p w14:paraId="26BD71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0A00: Interval time, convert to Big Endian000A--&gt; convert to decimal10--&gt; interval time is10minutes</w:t>
      </w:r>
    </w:p>
    <w:p w14:paraId="78B13D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time_start_h start time - hours, convert to decimal00--&gt; start time - hours is00</w:t>
      </w:r>
    </w:p>
    <w:p w14:paraId="262FE0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time_start_m start time - minutes, convert to decimal00--&gt; start time - minutes is00</w:t>
      </w:r>
    </w:p>
    <w:p w14:paraId="5E95E3A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17: time_end_h end time - hours, convert to decimal23--&gt; end time - hours is23</w:t>
      </w:r>
    </w:p>
    <w:p w14:paraId="1BA5C6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3B: time_end_m end time - minutes, convert to decimal59--&gt; end time - minutes is59</w:t>
      </w:r>
    </w:p>
    <w:p w14:paraId="795AAB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enable status, convert to decimal00--&gt;0-- not enabled</w:t>
      </w:r>
    </w:p>
    <w:p w14:paraId="3DFF3D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000000000000: all filled for not enabled status00</w:t>
      </w:r>
    </w:p>
    <w:p w14:paraId="0A5C8E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enable status, convert to decimal00--&gt;0-- not enabled</w:t>
      </w:r>
    </w:p>
    <w:p w14:paraId="46FC17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000000000000: all filled for not enabled status00</w:t>
      </w:r>
    </w:p>
    <w:p w14:paraId="0CF756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enable status, convert to decimal00--&gt;0-- not enabled</w:t>
      </w:r>
    </w:p>
    <w:p w14:paraId="31F6B8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000000000000: all filled for not enabled status00</w:t>
      </w:r>
    </w:p>
    <w:p w14:paraId="79C25E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97: checksum</w:t>
      </w:r>
    </w:p>
    <w:p w14:paraId="20F8975C">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8" w:name="&lt;strong&gt;5.1.5 设置-开关设置（0XCE04-24）&lt;/strong&gt;"/>
      <w:bookmarkEnd w:id="68"/>
      <w:bookmarkStart w:id="69" w:name="_Toc360"/>
      <w:r>
        <w:rPr>
          <w:rStyle w:val="12"/>
          <w:rFonts w:hint="eastAsia" w:ascii="微软雅黑" w:hAnsi="微软雅黑" w:eastAsia="微软雅黑" w:cs="微软雅黑"/>
          <w:b/>
          <w:bCs/>
          <w:i w:val="0"/>
          <w:iCs w:val="0"/>
          <w:caps w:val="0"/>
          <w:color w:val="333333"/>
          <w:spacing w:val="0"/>
          <w:sz w:val="26"/>
          <w:szCs w:val="26"/>
          <w:shd w:val="clear" w:fill="FFFFFF"/>
        </w:rPr>
        <w:t>5.1.5 Settings - Switch Settings (0XCE04-24)</w:t>
      </w:r>
      <w:bookmarkEnd w:id="6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1AC390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DDBBE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0E4C1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975A9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A29B4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888D9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0D04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2502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01A8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7E5C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8FA020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29"/>
        <w:gridCol w:w="1180"/>
        <w:gridCol w:w="1034"/>
        <w:gridCol w:w="930"/>
        <w:gridCol w:w="825"/>
        <w:gridCol w:w="4442"/>
      </w:tblGrid>
      <w:tr w14:paraId="2EBC2F6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7DDC1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FDB06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C1D5F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9F405C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199B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BF126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52F36B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5DA5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B1DA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D2D4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34E6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9E96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B566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Please refer to the instructions for specific types</w:t>
            </w:r>
          </w:p>
        </w:tc>
      </w:tr>
      <w:tr w14:paraId="0A1F6B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450E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1C53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123C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switch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4AE5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6DAB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0FD5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Switch 00 on, 02 off, 01 single use</w:t>
            </w:r>
          </w:p>
        </w:tc>
      </w:tr>
      <w:tr w14:paraId="61A0D7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26C6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9A81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D316A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A5D0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D486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C87C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0000</w:t>
            </w:r>
          </w:p>
        </w:tc>
      </w:tr>
    </w:tbl>
    <w:p w14:paraId="7256C2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alarm setting - switch type: specific function description -- see 2.3 Device Downlink Description</w:t>
      </w:r>
    </w:p>
    <w:p w14:paraId="1320ABA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07   Fall Alarm Switch   08   Stay Alarm Switch</w:t>
      </w:r>
    </w:p>
    <w:p w14:paraId="1874461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Type=07 Drop Alarm Switch
Example:</w:t>
      </w:r>
      <w:r>
        <w:rPr>
          <w:rFonts w:hint="eastAsia" w:ascii="微软雅黑" w:hAnsi="微软雅黑" w:eastAsia="微软雅黑" w:cs="微软雅黑"/>
          <w:i w:val="0"/>
          <w:iCs w:val="0"/>
          <w:caps w:val="0"/>
          <w:color w:val="333333"/>
          <w:spacing w:val="0"/>
          <w:sz w:val="16"/>
          <w:szCs w:val="16"/>
          <w:shd w:val="clear" w:fill="FFFFFF"/>
        </w:rPr>
        <w:br w:type="textWrapping"/>
      </w:r>
    </w:p>
    <w:p w14:paraId="466275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00---On:  BDCE0700000093</w:t>
      </w:r>
    </w:p>
    <w:p w14:paraId="4579AD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260F67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020886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07</w:t>
      </w:r>
      <w:r>
        <w:rPr>
          <w:rFonts w:hint="eastAsia" w:ascii="微软雅黑" w:hAnsi="微软雅黑" w:eastAsia="微软雅黑" w:cs="微软雅黑"/>
          <w:i w:val="0"/>
          <w:iCs w:val="0"/>
          <w:caps w:val="0"/>
          <w:color w:val="98C379"/>
          <w:spacing w:val="0"/>
          <w:sz w:val="18"/>
          <w:szCs w:val="18"/>
          <w:shd w:val="clear" w:fill="384548"/>
        </w:rPr>
        <w:t>: Type 07 Drop Alarm Switch</w:t>
      </w:r>
    </w:p>
    <w:p w14:paraId="06FE85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w:t>
      </w:r>
      <w:r>
        <w:rPr>
          <w:rFonts w:hint="eastAsia" w:ascii="微软雅黑" w:hAnsi="微软雅黑" w:eastAsia="微软雅黑" w:cs="微软雅黑"/>
          <w:i w:val="0"/>
          <w:iCs w:val="0"/>
          <w:caps w:val="0"/>
          <w:color w:val="98C379"/>
          <w:spacing w:val="0"/>
          <w:sz w:val="18"/>
          <w:szCs w:val="18"/>
          <w:shd w:val="clear" w:fill="384548"/>
        </w:rPr>
        <w:t>: switch 00 On</w:t>
      </w:r>
    </w:p>
    <w:p w14:paraId="3FE0E5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w:t>
      </w:r>
      <w:r>
        <w:rPr>
          <w:rFonts w:hint="eastAsia" w:ascii="微软雅黑" w:hAnsi="微软雅黑" w:eastAsia="微软雅黑" w:cs="微软雅黑"/>
          <w:i w:val="0"/>
          <w:iCs w:val="0"/>
          <w:caps w:val="0"/>
          <w:color w:val="98C379"/>
          <w:spacing w:val="0"/>
          <w:sz w:val="18"/>
          <w:szCs w:val="18"/>
          <w:shd w:val="clear" w:fill="384548"/>
        </w:rPr>
        <w:t>: Fixed value</w:t>
      </w:r>
    </w:p>
    <w:p w14:paraId="3A857C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93</w:t>
      </w:r>
      <w:r>
        <w:rPr>
          <w:rFonts w:hint="eastAsia" w:ascii="微软雅黑" w:hAnsi="微软雅黑" w:eastAsia="微软雅黑" w:cs="微软雅黑"/>
          <w:i w:val="0"/>
          <w:iCs w:val="0"/>
          <w:caps w:val="0"/>
          <w:color w:val="98C379"/>
          <w:spacing w:val="0"/>
          <w:sz w:val="18"/>
          <w:szCs w:val="18"/>
          <w:shd w:val="clear" w:fill="384548"/>
        </w:rPr>
        <w:t>: checksum</w:t>
      </w:r>
    </w:p>
    <w:p w14:paraId="48D257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02---Off:  BDCE0702000093</w:t>
      </w:r>
    </w:p>
    <w:p w14:paraId="755F8F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577399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5F098E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07</w:t>
      </w:r>
      <w:r>
        <w:rPr>
          <w:rFonts w:hint="eastAsia" w:ascii="微软雅黑" w:hAnsi="微软雅黑" w:eastAsia="微软雅黑" w:cs="微软雅黑"/>
          <w:i w:val="0"/>
          <w:iCs w:val="0"/>
          <w:caps w:val="0"/>
          <w:color w:val="98C379"/>
          <w:spacing w:val="0"/>
          <w:sz w:val="18"/>
          <w:szCs w:val="18"/>
          <w:shd w:val="clear" w:fill="384548"/>
        </w:rPr>
        <w:t>: Type 07 Drop Alarm Switch</w:t>
      </w:r>
    </w:p>
    <w:p w14:paraId="5DFD31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w:t>
      </w:r>
      <w:r>
        <w:rPr>
          <w:rFonts w:hint="eastAsia" w:ascii="微软雅黑" w:hAnsi="微软雅黑" w:eastAsia="微软雅黑" w:cs="微软雅黑"/>
          <w:i w:val="0"/>
          <w:iCs w:val="0"/>
          <w:caps w:val="0"/>
          <w:color w:val="98C379"/>
          <w:spacing w:val="0"/>
          <w:sz w:val="18"/>
          <w:szCs w:val="18"/>
          <w:shd w:val="clear" w:fill="384548"/>
        </w:rPr>
        <w:t>: switch 02 Off</w:t>
      </w:r>
    </w:p>
    <w:p w14:paraId="439590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w:t>
      </w:r>
      <w:r>
        <w:rPr>
          <w:rFonts w:hint="eastAsia" w:ascii="微软雅黑" w:hAnsi="微软雅黑" w:eastAsia="微软雅黑" w:cs="微软雅黑"/>
          <w:i w:val="0"/>
          <w:iCs w:val="0"/>
          <w:caps w:val="0"/>
          <w:color w:val="98C379"/>
          <w:spacing w:val="0"/>
          <w:sz w:val="18"/>
          <w:szCs w:val="18"/>
          <w:shd w:val="clear" w:fill="384548"/>
        </w:rPr>
        <w:t>: Fixed value</w:t>
      </w:r>
    </w:p>
    <w:p w14:paraId="6D11B2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93</w:t>
      </w:r>
      <w:r>
        <w:rPr>
          <w:rFonts w:hint="eastAsia" w:ascii="微软雅黑" w:hAnsi="微软雅黑" w:eastAsia="微软雅黑" w:cs="微软雅黑"/>
          <w:i w:val="0"/>
          <w:iCs w:val="0"/>
          <w:caps w:val="0"/>
          <w:color w:val="98C379"/>
          <w:spacing w:val="0"/>
          <w:sz w:val="18"/>
          <w:szCs w:val="18"/>
          <w:shd w:val="clear" w:fill="384548"/>
        </w:rPr>
        <w:t>: checksum</w:t>
      </w:r>
    </w:p>
    <w:p w14:paraId="26FA5AF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Type=08 Stay Alarm Switch
Example:</w:t>
      </w:r>
      <w:r>
        <w:rPr>
          <w:rFonts w:hint="eastAsia" w:ascii="微软雅黑" w:hAnsi="微软雅黑" w:eastAsia="微软雅黑" w:cs="微软雅黑"/>
          <w:i w:val="0"/>
          <w:iCs w:val="0"/>
          <w:caps w:val="0"/>
          <w:color w:val="333333"/>
          <w:spacing w:val="0"/>
          <w:sz w:val="16"/>
          <w:szCs w:val="16"/>
          <w:shd w:val="clear" w:fill="FFFFFF"/>
        </w:rPr>
        <w:br w:type="textWrapping"/>
      </w:r>
    </w:p>
    <w:p w14:paraId="73FEAB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BDCE0800000093</w:t>
      </w:r>
    </w:p>
    <w:p w14:paraId="51E579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60A67C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26A30C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08:Type 08 Stay Alarm Switch</w:t>
      </w:r>
    </w:p>
    <w:p w14:paraId="118AF0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w:t>
      </w:r>
      <w:r>
        <w:rPr>
          <w:rFonts w:hint="eastAsia" w:ascii="微软雅黑" w:hAnsi="微软雅黑" w:eastAsia="微软雅黑" w:cs="微软雅黑"/>
          <w:i w:val="0"/>
          <w:iCs w:val="0"/>
          <w:caps w:val="0"/>
          <w:color w:val="98C379"/>
          <w:spacing w:val="0"/>
          <w:sz w:val="18"/>
          <w:szCs w:val="18"/>
          <w:shd w:val="clear" w:fill="384548"/>
        </w:rPr>
        <w:t>: switch 00 On</w:t>
      </w:r>
    </w:p>
    <w:p w14:paraId="192ED7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w:t>
      </w:r>
      <w:r>
        <w:rPr>
          <w:rFonts w:hint="eastAsia" w:ascii="微软雅黑" w:hAnsi="微软雅黑" w:eastAsia="微软雅黑" w:cs="微软雅黑"/>
          <w:i w:val="0"/>
          <w:iCs w:val="0"/>
          <w:caps w:val="0"/>
          <w:color w:val="98C379"/>
          <w:spacing w:val="0"/>
          <w:sz w:val="18"/>
          <w:szCs w:val="18"/>
          <w:shd w:val="clear" w:fill="384548"/>
        </w:rPr>
        <w:t>: Fixed value</w:t>
      </w:r>
    </w:p>
    <w:p w14:paraId="461FA2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93</w:t>
      </w:r>
      <w:r>
        <w:rPr>
          <w:rFonts w:hint="eastAsia" w:ascii="微软雅黑" w:hAnsi="微软雅黑" w:eastAsia="微软雅黑" w:cs="微软雅黑"/>
          <w:i w:val="0"/>
          <w:iCs w:val="0"/>
          <w:caps w:val="0"/>
          <w:color w:val="98C379"/>
          <w:spacing w:val="0"/>
          <w:sz w:val="18"/>
          <w:szCs w:val="18"/>
          <w:shd w:val="clear" w:fill="384548"/>
        </w:rPr>
        <w:t>: checksum</w:t>
      </w:r>
    </w:p>
    <w:p w14:paraId="11679F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BDCE0802000093</w:t>
      </w:r>
    </w:p>
    <w:p w14:paraId="56C4BA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11FF29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325E85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08:Type 08 Stay Alarm Switch</w:t>
      </w:r>
    </w:p>
    <w:p w14:paraId="18EA17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w:t>
      </w:r>
      <w:r>
        <w:rPr>
          <w:rFonts w:hint="eastAsia" w:ascii="微软雅黑" w:hAnsi="微软雅黑" w:eastAsia="微软雅黑" w:cs="微软雅黑"/>
          <w:i w:val="0"/>
          <w:iCs w:val="0"/>
          <w:caps w:val="0"/>
          <w:color w:val="98C379"/>
          <w:spacing w:val="0"/>
          <w:sz w:val="18"/>
          <w:szCs w:val="18"/>
          <w:shd w:val="clear" w:fill="384548"/>
        </w:rPr>
        <w:t>: switch 02 Off</w:t>
      </w:r>
    </w:p>
    <w:p w14:paraId="5A434B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w:t>
      </w:r>
      <w:r>
        <w:rPr>
          <w:rFonts w:hint="eastAsia" w:ascii="微软雅黑" w:hAnsi="微软雅黑" w:eastAsia="微软雅黑" w:cs="微软雅黑"/>
          <w:i w:val="0"/>
          <w:iCs w:val="0"/>
          <w:caps w:val="0"/>
          <w:color w:val="98C379"/>
          <w:spacing w:val="0"/>
          <w:sz w:val="18"/>
          <w:szCs w:val="18"/>
          <w:shd w:val="clear" w:fill="384548"/>
        </w:rPr>
        <w:t>: Fixed value</w:t>
      </w:r>
    </w:p>
    <w:p w14:paraId="74B0BB2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93</w:t>
      </w:r>
      <w:r>
        <w:rPr>
          <w:rFonts w:hint="eastAsia" w:ascii="微软雅黑" w:hAnsi="微软雅黑" w:eastAsia="微软雅黑" w:cs="微软雅黑"/>
          <w:i w:val="0"/>
          <w:iCs w:val="0"/>
          <w:caps w:val="0"/>
          <w:color w:val="98C379"/>
          <w:spacing w:val="0"/>
          <w:sz w:val="18"/>
          <w:szCs w:val="18"/>
          <w:shd w:val="clear" w:fill="384548"/>
        </w:rPr>
        <w:t>: checksum</w:t>
      </w:r>
    </w:p>
    <w:p w14:paraId="7EA2422F">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0" w:name="&lt;strong&gt;5.1.6 设置-跌落灵敏度设置（0xCE15）&lt;/strong&gt;"/>
      <w:bookmarkEnd w:id="70"/>
      <w:bookmarkStart w:id="71" w:name="_Toc29977"/>
      <w:r>
        <w:rPr>
          <w:rStyle w:val="12"/>
          <w:rFonts w:hint="eastAsia" w:ascii="微软雅黑" w:hAnsi="微软雅黑" w:eastAsia="微软雅黑" w:cs="微软雅黑"/>
          <w:b/>
          <w:bCs/>
          <w:i w:val="0"/>
          <w:iCs w:val="0"/>
          <w:caps w:val="0"/>
          <w:color w:val="333333"/>
          <w:spacing w:val="0"/>
          <w:sz w:val="26"/>
          <w:szCs w:val="26"/>
          <w:shd w:val="clear" w:fill="FFFFFF"/>
        </w:rPr>
        <w:t>5.1.6 Settings - Drop Sensitivity Setting (0xCE15)</w:t>
      </w:r>
      <w:bookmarkEnd w:id="7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0A17921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AB7D4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B7433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DD9A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04D3D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3803ED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D93D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520B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E56F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E167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D53C83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12"/>
        <w:gridCol w:w="1586"/>
        <w:gridCol w:w="1521"/>
        <w:gridCol w:w="1419"/>
        <w:gridCol w:w="3802"/>
      </w:tblGrid>
      <w:tr w14:paraId="3208CC9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03E1D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4FD27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ED10F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9F42C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514279">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3FE114D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3196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6335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E5C9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A68E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5B42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is 0x15</w:t>
            </w:r>
          </w:p>
        </w:tc>
      </w:tr>
      <w:tr w14:paraId="79BB1E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AF55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63B0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9650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79FE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8CCA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default can be 0, no effect at present</w:t>
            </w:r>
          </w:p>
        </w:tc>
      </w:tr>
      <w:tr w14:paraId="7B24259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AFF8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2EE6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B4A1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C85D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9633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length of subsequent parameters</w:t>
            </w:r>
          </w:p>
        </w:tc>
      </w:tr>
      <w:tr w14:paraId="7CEA0D4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C997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8F9A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2BE4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D2BD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8CC4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0x00: Sensitivity, 0x01: Height</w:t>
            </w:r>
          </w:p>
        </w:tc>
      </w:tr>
      <w:tr w14:paraId="2545C5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E9DE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77FA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CEDC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Level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74AC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3AA7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Levels: 5 Levels (0 - 4)</w:t>
            </w:r>
          </w:p>
        </w:tc>
      </w:tr>
    </w:tbl>
    <w:p w14:paraId="2C31F6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Drop Sensitivity Settings - Parameter Description:</w:t>
      </w:r>
    </w:p>
    <w:p w14:paraId="5D070F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Sensitivity: Refers to the extent that triggers the drop algorithm, providing 5 settings levels (0 - 4): Low - Lower (Medium Low) - Medium - Higher (Medium High) - High.</w:t>
      </w:r>
    </w:p>
    <w:p w14:paraId="0B529A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Height: Refers to the height that triggers the drop alarm, providing 5 settings levels (0 - 4): 0.5m - 1.0m - 1.5m - 2.0m - 2.5m.</w:t>
      </w:r>
    </w:p>
    <w:p w14:paraId="2D159C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If the height is set to “1.5m,” the device needs to be at least ≥ 1.5m to possibly trigger the drop alarm.</w:t>
      </w:r>
    </w:p>
    <w:p w14:paraId="20243A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that sensitivity and height cannot be combined in a single message.</w:t>
      </w:r>
    </w:p>
    <w:p w14:paraId="62BB20A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2668E7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Set sensitivity to “Medium Low”: BDCE150002000001FF</w:t>
      </w:r>
    </w:p>
    <w:p w14:paraId="790906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00B811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511347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15:Type Drop Sensitivity Setting</w:t>
      </w:r>
    </w:p>
    <w:p w14:paraId="68D661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00:Fixed Value</w:t>
      </w:r>
    </w:p>
    <w:p w14:paraId="7D8F79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0200:Len</w:t>
      </w:r>
    </w:p>
    <w:p w14:paraId="756164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00:Param Type Sensitivity Setting</w:t>
      </w:r>
    </w:p>
    <w:p w14:paraId="34CF05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01:Param Level Sensitivity Level 1--&gt;Low (Medium-Low)</w:t>
      </w:r>
    </w:p>
    <w:p w14:paraId="1A6F85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FF:checksum</w:t>
      </w:r>
    </w:p>
    <w:p w14:paraId="68CF29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Set height to “1.5m”: BDCE150002000102FF</w:t>
      </w:r>
    </w:p>
    <w:p w14:paraId="56760E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59A93B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6F0740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15:Type Drop Sensitivity Setting</w:t>
      </w:r>
    </w:p>
    <w:p w14:paraId="4F83B2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00:Fixed Value</w:t>
      </w:r>
    </w:p>
    <w:p w14:paraId="403AA2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0200:Len</w:t>
      </w:r>
    </w:p>
    <w:p w14:paraId="6A8580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01:Param Type Height Setting</w:t>
      </w:r>
    </w:p>
    <w:p w14:paraId="4F95AC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02:Param Level Height Level 2--&gt;1.5m</w:t>
      </w:r>
    </w:p>
    <w:p w14:paraId="5D5674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FF:checksum</w:t>
      </w:r>
    </w:p>
    <w:p w14:paraId="3BA2A08C">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2" w:name="&lt;strong&gt;5.1.7 下发久坐停留报警触发时间（MSGID=0XCC）&lt;/strong&gt;"/>
      <w:bookmarkEnd w:id="72"/>
      <w:bookmarkStart w:id="73" w:name="_Toc19703"/>
      <w:r>
        <w:rPr>
          <w:rStyle w:val="12"/>
          <w:rFonts w:hint="eastAsia" w:ascii="微软雅黑" w:hAnsi="微软雅黑" w:eastAsia="微软雅黑" w:cs="微软雅黑"/>
          <w:b/>
          <w:bCs/>
          <w:i w:val="0"/>
          <w:iCs w:val="0"/>
          <w:caps w:val="0"/>
          <w:color w:val="333333"/>
          <w:spacing w:val="0"/>
          <w:sz w:val="26"/>
          <w:szCs w:val="26"/>
          <w:shd w:val="clear" w:fill="FFFFFF"/>
        </w:rPr>
        <w:t>5.1.7 Issue Sedentary Stay Alarm Trigger Time (MSGID=0XCC)</w:t>
      </w:r>
      <w:bookmarkEnd w:id="7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48F74E9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E9205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C044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A35F3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EED9A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487D4F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72D7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01F2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445A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B911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C18265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66"/>
        <w:gridCol w:w="1180"/>
        <w:gridCol w:w="1123"/>
        <w:gridCol w:w="930"/>
        <w:gridCol w:w="825"/>
        <w:gridCol w:w="4616"/>
      </w:tblGrid>
      <w:tr w14:paraId="7DF23A4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0D144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AB3B9F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0ECD9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F46FF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DB4AC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2A5DB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3F92B52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B1FA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7517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B351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6041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F02A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760A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Stay alarm trigger duration (unit: minutes; range 2 — 60), remaining inactive for this duration will trigger the stay alarm</w:t>
            </w:r>
          </w:p>
        </w:tc>
      </w:tr>
    </w:tbl>
    <w:p w14:paraId="539115E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679046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 activity for 5 consecutive minutes. The watch reports a stay alarm (when the watch is worn): BDCC05DD</w:t>
      </w:r>
    </w:p>
    <w:p w14:paraId="3C14FB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BD:Header</w:t>
      </w:r>
    </w:p>
    <w:p w14:paraId="015BBB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CC:Message ID</w:t>
      </w:r>
    </w:p>
    <w:p w14:paraId="0FDCFA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05: minute stay alarm trigger duration converted to decimal 05--&gt;5 minutes</w:t>
      </w:r>
    </w:p>
    <w:p w14:paraId="465894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DD:checksum</w:t>
      </w:r>
    </w:p>
    <w:p w14:paraId="6699C3D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4" w:name="&lt;strong&gt;5.1.8 关机重启(0x77)&lt;/strong&gt;"/>
      <w:bookmarkEnd w:id="74"/>
      <w:bookmarkStart w:id="75" w:name="_Toc29173"/>
      <w:r>
        <w:rPr>
          <w:rStyle w:val="12"/>
          <w:rFonts w:hint="eastAsia" w:ascii="微软雅黑" w:hAnsi="微软雅黑" w:eastAsia="微软雅黑" w:cs="微软雅黑"/>
          <w:b/>
          <w:bCs/>
          <w:i w:val="0"/>
          <w:iCs w:val="0"/>
          <w:caps w:val="0"/>
          <w:color w:val="333333"/>
          <w:spacing w:val="0"/>
          <w:sz w:val="26"/>
          <w:szCs w:val="26"/>
          <w:shd w:val="clear" w:fill="FFFFFF"/>
        </w:rPr>
        <w:t>5.1.8 Power off restart (0x77)</w:t>
      </w:r>
      <w:bookmarkEnd w:id="7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11F4AC2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5F4E4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C4D32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3787F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B532E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6A3ED6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9D67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88F8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0x77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1749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DB71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301CA9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780"/>
        <w:gridCol w:w="1285"/>
        <w:gridCol w:w="1122"/>
        <w:gridCol w:w="1013"/>
        <w:gridCol w:w="898"/>
        <w:gridCol w:w="3742"/>
      </w:tblGrid>
      <w:tr w14:paraId="7EDFE4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01A52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6D5C7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AF420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79E83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D6BE9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D6E05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5503A8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9376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B8DF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CF72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48B5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25CE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9591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01—Power off, 00—Restart</w:t>
            </w:r>
          </w:p>
        </w:tc>
      </w:tr>
    </w:tbl>
    <w:p w14:paraId="6D925E4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Power off and restart are both received in the powered-on state. Power off: Command received during powered-on state, the watch powers off and cannot receive any commands after that; Restart: Command received during powered-on state, the watch restarts.</w:t>
      </w:r>
    </w:p>
    <w:p w14:paraId="56D8398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778EF4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Power off: BD770193</w:t>
      </w:r>
    </w:p>
    <w:p w14:paraId="3C5FFB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1561B2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77: Message ID</w:t>
      </w:r>
    </w:p>
    <w:p w14:paraId="6ADAB7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 01--Shutdown</w:t>
      </w:r>
    </w:p>
    <w:p w14:paraId="7148E5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93</w:t>
      </w:r>
      <w:r>
        <w:rPr>
          <w:rFonts w:hint="eastAsia" w:ascii="微软雅黑" w:hAnsi="微软雅黑" w:eastAsia="微软雅黑" w:cs="微软雅黑"/>
          <w:i w:val="0"/>
          <w:iCs w:val="0"/>
          <w:caps w:val="0"/>
          <w:color w:val="98C379"/>
          <w:spacing w:val="0"/>
          <w:sz w:val="18"/>
          <w:szCs w:val="18"/>
          <w:shd w:val="clear" w:fill="384548"/>
        </w:rPr>
        <w:t>: checksum</w:t>
      </w:r>
    </w:p>
    <w:p w14:paraId="47F07B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Restart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BD770093</w:t>
      </w:r>
    </w:p>
    <w:p w14:paraId="2B0438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233EC3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77: Message ID</w:t>
      </w:r>
    </w:p>
    <w:p w14:paraId="614DC1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 00--Restart</w:t>
      </w:r>
    </w:p>
    <w:p w14:paraId="4DCD7F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93</w:t>
      </w:r>
      <w:r>
        <w:rPr>
          <w:rFonts w:hint="eastAsia" w:ascii="微软雅黑" w:hAnsi="微软雅黑" w:eastAsia="微软雅黑" w:cs="微软雅黑"/>
          <w:i w:val="0"/>
          <w:iCs w:val="0"/>
          <w:caps w:val="0"/>
          <w:color w:val="98C379"/>
          <w:spacing w:val="0"/>
          <w:sz w:val="18"/>
          <w:szCs w:val="18"/>
          <w:shd w:val="clear" w:fill="384548"/>
        </w:rPr>
        <w:t>: checksum</w:t>
      </w:r>
    </w:p>
    <w:p w14:paraId="478953CF">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6" w:name="&lt;strong&gt;5.1.9 天气预警（0XCB）&lt;/strong&gt;"/>
      <w:bookmarkEnd w:id="76"/>
      <w:bookmarkStart w:id="77" w:name="_Toc27875"/>
      <w:r>
        <w:rPr>
          <w:rStyle w:val="12"/>
          <w:rFonts w:hint="eastAsia" w:ascii="微软雅黑" w:hAnsi="微软雅黑" w:eastAsia="微软雅黑" w:cs="微软雅黑"/>
          <w:b/>
          <w:bCs/>
          <w:i w:val="0"/>
          <w:iCs w:val="0"/>
          <w:caps w:val="0"/>
          <w:color w:val="333333"/>
          <w:spacing w:val="0"/>
          <w:sz w:val="26"/>
          <w:szCs w:val="26"/>
          <w:shd w:val="clear" w:fill="FFFFFF"/>
        </w:rPr>
        <w:t>5.1.9 Weather Warning (0XCB)</w:t>
      </w:r>
      <w:bookmarkEnd w:id="7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23DFBA4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08F5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584BEC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91CC15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D94A6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6B9AEC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7F94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CED4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0xCB</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C9A1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1739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11F9E1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29"/>
        <w:gridCol w:w="1180"/>
        <w:gridCol w:w="1030"/>
        <w:gridCol w:w="930"/>
        <w:gridCol w:w="825"/>
        <w:gridCol w:w="4446"/>
      </w:tblGrid>
      <w:tr w14:paraId="2BE5791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5F5DB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6AE67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41F8C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623A4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AC9E6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5A4B8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506F456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A79B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4B9F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A363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2067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8DE6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2796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Weather Warnings</w:t>
            </w:r>
          </w:p>
        </w:tc>
      </w:tr>
      <w:tr w14:paraId="37D46F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3022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8786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7582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8F6C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5CBA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6844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Weather warning type, refer to below for details</w:t>
            </w:r>
          </w:p>
        </w:tc>
      </w:tr>
      <w:tr w14:paraId="3ED50F8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A644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C6BB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2433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D703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0F30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A3B6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 refer to below for details</w:t>
            </w:r>
          </w:p>
        </w:tc>
      </w:tr>
      <w:tr w14:paraId="01EB6A1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8B5E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38DF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3399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E7945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2696B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013F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4AD997D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Weather Type - Status Table:</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7"/>
        <w:gridCol w:w="2014"/>
        <w:gridCol w:w="1137"/>
        <w:gridCol w:w="5712"/>
      </w:tblGrid>
      <w:tr w14:paraId="45784B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AAB1D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Type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6679B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393DD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Status</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609FB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Notes - Clickable images for enlarged view</w:t>
            </w:r>
          </w:p>
        </w:tc>
      </w:tr>
      <w:tr w14:paraId="0A4F327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A3CC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ED0D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Storm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13F2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3ACB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5F16B4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5D46F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ED8C9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315D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1 - 8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784B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3181350"/>
                  <wp:effectExtent l="0" t="0" r="0" b="3810"/>
                  <wp:docPr id="4" name="图片 2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5" descr="IMG_257"/>
                          <pic:cNvPicPr>
                            <a:picLocks noChangeAspect="1"/>
                          </pic:cNvPicPr>
                        </pic:nvPicPr>
                        <pic:blipFill>
                          <a:blip r:embed="rId5"/>
                          <a:stretch>
                            <a:fillRect/>
                          </a:stretch>
                        </pic:blipFill>
                        <pic:spPr>
                          <a:xfrm>
                            <a:off x="0" y="0"/>
                            <a:ext cx="3429000" cy="3181350"/>
                          </a:xfrm>
                          <a:prstGeom prst="rect">
                            <a:avLst/>
                          </a:prstGeom>
                          <a:noFill/>
                          <a:ln w="9525">
                            <a:noFill/>
                          </a:ln>
                        </pic:spPr>
                      </pic:pic>
                    </a:graphicData>
                  </a:graphic>
                </wp:inline>
              </w:drawing>
            </w:r>
          </w:p>
        </w:tc>
      </w:tr>
      <w:tr w14:paraId="66EB457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222D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9CDA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Heavy Rain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DB57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C0E5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626A5C2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17AF0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52EA3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5B85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CF26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47675"/>
                  <wp:effectExtent l="0" t="0" r="0" b="9525"/>
                  <wp:docPr id="3" name="图片 2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6" descr="IMG_258"/>
                          <pic:cNvPicPr>
                            <a:picLocks noChangeAspect="1"/>
                          </pic:cNvPicPr>
                        </pic:nvPicPr>
                        <pic:blipFill>
                          <a:blip r:embed="rId6"/>
                          <a:stretch>
                            <a:fillRect/>
                          </a:stretch>
                        </pic:blipFill>
                        <pic:spPr>
                          <a:xfrm>
                            <a:off x="0" y="0"/>
                            <a:ext cx="3429000" cy="447675"/>
                          </a:xfrm>
                          <a:prstGeom prst="rect">
                            <a:avLst/>
                          </a:prstGeom>
                          <a:noFill/>
                          <a:ln w="9525">
                            <a:noFill/>
                          </a:ln>
                        </pic:spPr>
                      </pic:pic>
                    </a:graphicData>
                  </a:graphic>
                </wp:inline>
              </w:drawing>
            </w:r>
          </w:p>
        </w:tc>
      </w:tr>
      <w:tr w14:paraId="16C57C0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99927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C8326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F43E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CB72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09575"/>
                  <wp:effectExtent l="0" t="0" r="0" b="1905"/>
                  <wp:docPr id="1" name="图片 2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7" descr="IMG_259"/>
                          <pic:cNvPicPr>
                            <a:picLocks noChangeAspect="1"/>
                          </pic:cNvPicPr>
                        </pic:nvPicPr>
                        <pic:blipFill>
                          <a:blip r:embed="rId7"/>
                          <a:stretch>
                            <a:fillRect/>
                          </a:stretch>
                        </pic:blipFill>
                        <pic:spPr>
                          <a:xfrm>
                            <a:off x="0" y="0"/>
                            <a:ext cx="3429000" cy="409575"/>
                          </a:xfrm>
                          <a:prstGeom prst="rect">
                            <a:avLst/>
                          </a:prstGeom>
                          <a:noFill/>
                          <a:ln w="9525">
                            <a:noFill/>
                          </a:ln>
                        </pic:spPr>
                      </pic:pic>
                    </a:graphicData>
                  </a:graphic>
                </wp:inline>
              </w:drawing>
            </w:r>
          </w:p>
        </w:tc>
      </w:tr>
      <w:tr w14:paraId="3BC6414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8C370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CEA50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B384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D8B1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28625"/>
                  <wp:effectExtent l="0" t="0" r="0" b="13335"/>
                  <wp:docPr id="2" name="图片 2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8" descr="IMG_260"/>
                          <pic:cNvPicPr>
                            <a:picLocks noChangeAspect="1"/>
                          </pic:cNvPicPr>
                        </pic:nvPicPr>
                        <pic:blipFill>
                          <a:blip r:embed="rId8"/>
                          <a:stretch>
                            <a:fillRect/>
                          </a:stretch>
                        </pic:blipFill>
                        <pic:spPr>
                          <a:xfrm>
                            <a:off x="0" y="0"/>
                            <a:ext cx="3429000" cy="428625"/>
                          </a:xfrm>
                          <a:prstGeom prst="rect">
                            <a:avLst/>
                          </a:prstGeom>
                          <a:noFill/>
                          <a:ln w="9525">
                            <a:noFill/>
                          </a:ln>
                        </pic:spPr>
                      </pic:pic>
                    </a:graphicData>
                  </a:graphic>
                </wp:inline>
              </w:drawing>
            </w:r>
          </w:p>
        </w:tc>
      </w:tr>
      <w:tr w14:paraId="43FD30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10BD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E8A4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Thunderstorm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BE2A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7548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3F73B07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D5543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1D384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F5CC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5BB4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19100"/>
                  <wp:effectExtent l="0" t="0" r="0" b="7620"/>
                  <wp:docPr id="15" name="图片 2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9" descr="IMG_261"/>
                          <pic:cNvPicPr>
                            <a:picLocks noChangeAspect="1"/>
                          </pic:cNvPicPr>
                        </pic:nvPicPr>
                        <pic:blipFill>
                          <a:blip r:embed="rId9"/>
                          <a:stretch>
                            <a:fillRect/>
                          </a:stretch>
                        </pic:blipFill>
                        <pic:spPr>
                          <a:xfrm>
                            <a:off x="0" y="0"/>
                            <a:ext cx="3429000" cy="419100"/>
                          </a:xfrm>
                          <a:prstGeom prst="rect">
                            <a:avLst/>
                          </a:prstGeom>
                          <a:noFill/>
                          <a:ln w="9525">
                            <a:noFill/>
                          </a:ln>
                        </pic:spPr>
                      </pic:pic>
                    </a:graphicData>
                  </a:graphic>
                </wp:inline>
              </w:drawing>
            </w:r>
          </w:p>
        </w:tc>
      </w:tr>
      <w:tr w14:paraId="5B0CD8C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4725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7F76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Flood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AB89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F8AA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29924F1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AFC79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E6F79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E4F0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7A98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362325" cy="371475"/>
                  <wp:effectExtent l="0" t="0" r="5715" b="9525"/>
                  <wp:docPr id="14" name="图片 3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0" descr="IMG_262"/>
                          <pic:cNvPicPr>
                            <a:picLocks noChangeAspect="1"/>
                          </pic:cNvPicPr>
                        </pic:nvPicPr>
                        <pic:blipFill>
                          <a:blip r:embed="rId10"/>
                          <a:stretch>
                            <a:fillRect/>
                          </a:stretch>
                        </pic:blipFill>
                        <pic:spPr>
                          <a:xfrm>
                            <a:off x="0" y="0"/>
                            <a:ext cx="3362325" cy="371475"/>
                          </a:xfrm>
                          <a:prstGeom prst="rect">
                            <a:avLst/>
                          </a:prstGeom>
                          <a:noFill/>
                          <a:ln w="9525">
                            <a:noFill/>
                          </a:ln>
                        </pic:spPr>
                      </pic:pic>
                    </a:graphicData>
                  </a:graphic>
                </wp:inline>
              </w:drawing>
            </w:r>
          </w:p>
        </w:tc>
      </w:tr>
      <w:tr w14:paraId="6D6439E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FF3C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9D22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Debris Flow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D5C8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7A16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5323090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DBB94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97D0C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590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4AD2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16" name="图片 3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1" descr="IMG_263"/>
                          <pic:cNvPicPr>
                            <a:picLocks noChangeAspect="1"/>
                          </pic:cNvPicPr>
                        </pic:nvPicPr>
                        <pic:blipFill>
                          <a:blip r:embed="rId11"/>
                          <a:stretch>
                            <a:fillRect/>
                          </a:stretch>
                        </pic:blipFill>
                        <pic:spPr>
                          <a:xfrm>
                            <a:off x="0" y="0"/>
                            <a:ext cx="3429000" cy="466725"/>
                          </a:xfrm>
                          <a:prstGeom prst="rect">
                            <a:avLst/>
                          </a:prstGeom>
                          <a:noFill/>
                          <a:ln w="9525">
                            <a:noFill/>
                          </a:ln>
                        </pic:spPr>
                      </pic:pic>
                    </a:graphicData>
                  </a:graphic>
                </wp:inline>
              </w:drawing>
            </w:r>
          </w:p>
        </w:tc>
      </w:tr>
      <w:tr w14:paraId="43C9E83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479C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2F9A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Strong Monsoon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F604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59F3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13A414D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F6AAF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FD43E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E71E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4E1C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85775"/>
                  <wp:effectExtent l="0" t="0" r="0" b="1905"/>
                  <wp:docPr id="13" name="图片 32"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2" descr="IMG_264"/>
                          <pic:cNvPicPr>
                            <a:picLocks noChangeAspect="1"/>
                          </pic:cNvPicPr>
                        </pic:nvPicPr>
                        <pic:blipFill>
                          <a:blip r:embed="rId12"/>
                          <a:stretch>
                            <a:fillRect/>
                          </a:stretch>
                        </pic:blipFill>
                        <pic:spPr>
                          <a:xfrm>
                            <a:off x="0" y="0"/>
                            <a:ext cx="3429000" cy="485775"/>
                          </a:xfrm>
                          <a:prstGeom prst="rect">
                            <a:avLst/>
                          </a:prstGeom>
                          <a:noFill/>
                          <a:ln w="9525">
                            <a:noFill/>
                          </a:ln>
                        </pic:spPr>
                      </pic:pic>
                    </a:graphicData>
                  </a:graphic>
                </wp:inline>
              </w:drawing>
            </w:r>
          </w:p>
        </w:tc>
      </w:tr>
      <w:tr w14:paraId="0EB3807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56FA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F2AC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Frost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926D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BCE5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41ED847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14E6C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8DF22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9E1A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95AC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76250"/>
                  <wp:effectExtent l="0" t="0" r="0" b="11430"/>
                  <wp:docPr id="17" name="图片 33"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3" descr="IMG_265"/>
                          <pic:cNvPicPr>
                            <a:picLocks noChangeAspect="1"/>
                          </pic:cNvPicPr>
                        </pic:nvPicPr>
                        <pic:blipFill>
                          <a:blip r:embed="rId13"/>
                          <a:stretch>
                            <a:fillRect/>
                          </a:stretch>
                        </pic:blipFill>
                        <pic:spPr>
                          <a:xfrm>
                            <a:off x="0" y="0"/>
                            <a:ext cx="3429000" cy="476250"/>
                          </a:xfrm>
                          <a:prstGeom prst="rect">
                            <a:avLst/>
                          </a:prstGeom>
                          <a:noFill/>
                          <a:ln w="9525">
                            <a:noFill/>
                          </a:ln>
                        </pic:spPr>
                      </pic:pic>
                    </a:graphicData>
                  </a:graphic>
                </wp:inline>
              </w:drawing>
            </w:r>
          </w:p>
        </w:tc>
      </w:tr>
      <w:tr w14:paraId="1CD57D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74B8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D593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Fire Danger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D46F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C796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5FBBBD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1161A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59096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86CC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9EBD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57200"/>
                  <wp:effectExtent l="0" t="0" r="0" b="0"/>
                  <wp:docPr id="9" name="图片 34"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4" descr="IMG_266"/>
                          <pic:cNvPicPr>
                            <a:picLocks noChangeAspect="1"/>
                          </pic:cNvPicPr>
                        </pic:nvPicPr>
                        <pic:blipFill>
                          <a:blip r:embed="rId14"/>
                          <a:stretch>
                            <a:fillRect/>
                          </a:stretch>
                        </pic:blipFill>
                        <pic:spPr>
                          <a:xfrm>
                            <a:off x="0" y="0"/>
                            <a:ext cx="3429000" cy="457200"/>
                          </a:xfrm>
                          <a:prstGeom prst="rect">
                            <a:avLst/>
                          </a:prstGeom>
                          <a:noFill/>
                          <a:ln w="9525">
                            <a:noFill/>
                          </a:ln>
                        </pic:spPr>
                      </pic:pic>
                    </a:graphicData>
                  </a:graphic>
                </wp:inline>
              </w:drawing>
            </w:r>
          </w:p>
        </w:tc>
      </w:tr>
      <w:tr w14:paraId="5435DF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C6E70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A16CB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EC46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7AFC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10" name="图片 35"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5" descr="IMG_267"/>
                          <pic:cNvPicPr>
                            <a:picLocks noChangeAspect="1"/>
                          </pic:cNvPicPr>
                        </pic:nvPicPr>
                        <pic:blipFill>
                          <a:blip r:embed="rId15"/>
                          <a:stretch>
                            <a:fillRect/>
                          </a:stretch>
                        </pic:blipFill>
                        <pic:spPr>
                          <a:xfrm>
                            <a:off x="0" y="0"/>
                            <a:ext cx="3429000" cy="466725"/>
                          </a:xfrm>
                          <a:prstGeom prst="rect">
                            <a:avLst/>
                          </a:prstGeom>
                          <a:noFill/>
                          <a:ln w="9525">
                            <a:noFill/>
                          </a:ln>
                        </pic:spPr>
                      </pic:pic>
                    </a:graphicData>
                  </a:graphic>
                </wp:inline>
              </w:drawing>
            </w:r>
          </w:p>
        </w:tc>
      </w:tr>
      <w:tr w14:paraId="1FA65D0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D02F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3DE8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2716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DF1B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438D43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68847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EBE4C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73BA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A5CE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76250"/>
                  <wp:effectExtent l="0" t="0" r="0" b="11430"/>
                  <wp:docPr id="11" name="图片 36"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6" descr="IMG_268"/>
                          <pic:cNvPicPr>
                            <a:picLocks noChangeAspect="1"/>
                          </pic:cNvPicPr>
                        </pic:nvPicPr>
                        <pic:blipFill>
                          <a:blip r:embed="rId16"/>
                          <a:stretch>
                            <a:fillRect/>
                          </a:stretch>
                        </pic:blipFill>
                        <pic:spPr>
                          <a:xfrm>
                            <a:off x="0" y="0"/>
                            <a:ext cx="3429000" cy="476250"/>
                          </a:xfrm>
                          <a:prstGeom prst="rect">
                            <a:avLst/>
                          </a:prstGeom>
                          <a:noFill/>
                          <a:ln w="9525">
                            <a:noFill/>
                          </a:ln>
                        </pic:spPr>
                      </pic:pic>
                    </a:graphicData>
                  </a:graphic>
                </wp:inline>
              </w:drawing>
            </w:r>
          </w:p>
        </w:tc>
      </w:tr>
      <w:tr w14:paraId="3591737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7341B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3EE90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0D33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78AD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47675"/>
                  <wp:effectExtent l="0" t="0" r="0" b="9525"/>
                  <wp:docPr id="12" name="图片 37"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7" descr="IMG_269"/>
                          <pic:cNvPicPr>
                            <a:picLocks noChangeAspect="1"/>
                          </pic:cNvPicPr>
                        </pic:nvPicPr>
                        <pic:blipFill>
                          <a:blip r:embed="rId17"/>
                          <a:stretch>
                            <a:fillRect/>
                          </a:stretch>
                        </pic:blipFill>
                        <pic:spPr>
                          <a:xfrm>
                            <a:off x="0" y="0"/>
                            <a:ext cx="3429000" cy="447675"/>
                          </a:xfrm>
                          <a:prstGeom prst="rect">
                            <a:avLst/>
                          </a:prstGeom>
                          <a:noFill/>
                          <a:ln w="9525">
                            <a:noFill/>
                          </a:ln>
                        </pic:spPr>
                      </pic:pic>
                    </a:graphicData>
                  </a:graphic>
                </wp:inline>
              </w:drawing>
            </w:r>
          </w:p>
        </w:tc>
      </w:tr>
      <w:tr w14:paraId="7719AD6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BD7A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D20C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Tsunami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9D42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ECC6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2645F5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18DE8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86AAA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A1CE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5F92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5" name="图片 38"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8" descr="IMG_270"/>
                          <pic:cNvPicPr>
                            <a:picLocks noChangeAspect="1"/>
                          </pic:cNvPicPr>
                        </pic:nvPicPr>
                        <pic:blipFill>
                          <a:blip r:embed="rId18"/>
                          <a:stretch>
                            <a:fillRect/>
                          </a:stretch>
                        </pic:blipFill>
                        <pic:spPr>
                          <a:xfrm>
                            <a:off x="0" y="0"/>
                            <a:ext cx="3429000" cy="466725"/>
                          </a:xfrm>
                          <a:prstGeom prst="rect">
                            <a:avLst/>
                          </a:prstGeom>
                          <a:noFill/>
                          <a:ln w="9525">
                            <a:noFill/>
                          </a:ln>
                        </pic:spPr>
                      </pic:pic>
                    </a:graphicData>
                  </a:graphic>
                </wp:inline>
              </w:drawing>
            </w:r>
          </w:p>
        </w:tc>
      </w:tr>
      <w:tr w14:paraId="614A702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DCFA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AAE9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Heat Index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91CB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3BC9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42A2034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E513B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7F951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58FD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214F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781050" cy="838200"/>
                  <wp:effectExtent l="0" t="0" r="11430" b="0"/>
                  <wp:docPr id="6" name="图片 39"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9" descr="IMG_271"/>
                          <pic:cNvPicPr>
                            <a:picLocks noChangeAspect="1"/>
                          </pic:cNvPicPr>
                        </pic:nvPicPr>
                        <pic:blipFill>
                          <a:blip r:embed="rId19"/>
                          <a:stretch>
                            <a:fillRect/>
                          </a:stretch>
                        </pic:blipFill>
                        <pic:spPr>
                          <a:xfrm>
                            <a:off x="0" y="0"/>
                            <a:ext cx="781050" cy="838200"/>
                          </a:xfrm>
                          <a:prstGeom prst="rect">
                            <a:avLst/>
                          </a:prstGeom>
                          <a:noFill/>
                          <a:ln w="9525">
                            <a:noFill/>
                          </a:ln>
                        </pic:spPr>
                      </pic:pic>
                    </a:graphicData>
                  </a:graphic>
                </wp:inline>
              </w:drawing>
            </w:r>
          </w:p>
        </w:tc>
      </w:tr>
      <w:tr w14:paraId="0B9FC58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436B3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ED9B3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86B2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E1CE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809625" cy="876300"/>
                  <wp:effectExtent l="0" t="0" r="13335" b="7620"/>
                  <wp:docPr id="7" name="图片 40"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0" descr="IMG_272"/>
                          <pic:cNvPicPr>
                            <a:picLocks noChangeAspect="1"/>
                          </pic:cNvPicPr>
                        </pic:nvPicPr>
                        <pic:blipFill>
                          <a:blip r:embed="rId20"/>
                          <a:stretch>
                            <a:fillRect/>
                          </a:stretch>
                        </pic:blipFill>
                        <pic:spPr>
                          <a:xfrm>
                            <a:off x="0" y="0"/>
                            <a:ext cx="809625" cy="876300"/>
                          </a:xfrm>
                          <a:prstGeom prst="rect">
                            <a:avLst/>
                          </a:prstGeom>
                          <a:noFill/>
                          <a:ln w="9525">
                            <a:noFill/>
                          </a:ln>
                        </pic:spPr>
                      </pic:pic>
                    </a:graphicData>
                  </a:graphic>
                </wp:inline>
              </w:drawing>
            </w:r>
          </w:p>
        </w:tc>
      </w:tr>
      <w:tr w14:paraId="5A6E98F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E0B6A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89D46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EFC1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D9E9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904875" cy="1047750"/>
                  <wp:effectExtent l="0" t="0" r="9525" b="3810"/>
                  <wp:docPr id="8" name="图片 41"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1" descr="IMG_273"/>
                          <pic:cNvPicPr>
                            <a:picLocks noChangeAspect="1"/>
                          </pic:cNvPicPr>
                        </pic:nvPicPr>
                        <pic:blipFill>
                          <a:blip r:embed="rId21"/>
                          <a:stretch>
                            <a:fillRect/>
                          </a:stretch>
                        </pic:blipFill>
                        <pic:spPr>
                          <a:xfrm>
                            <a:off x="0" y="0"/>
                            <a:ext cx="904875" cy="1047750"/>
                          </a:xfrm>
                          <a:prstGeom prst="rect">
                            <a:avLst/>
                          </a:prstGeom>
                          <a:noFill/>
                          <a:ln w="9525">
                            <a:noFill/>
                          </a:ln>
                        </pic:spPr>
                      </pic:pic>
                    </a:graphicData>
                  </a:graphic>
                </wp:inline>
              </w:drawing>
            </w:r>
          </w:p>
        </w:tc>
      </w:tr>
    </w:tbl>
    <w:p w14:paraId="3E8C3E2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Note: After issuance, the device will vibrate to display the weather warning images. Multiple sets of weather warnings can be issued simultaneously, and each set must be different. The same type of warning cannot appear in one command, otherwise it will be invalid.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3C284B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10 Sets of Weather Warnings Issued: BD CB 0 A 0101 0201 0301 0401 0501 0601 0701 0801 0901 0 A 01 F 5</w:t>
      </w:r>
    </w:p>
    <w:p w14:paraId="0D365D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16CA59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CB: Message ID</w:t>
      </w:r>
    </w:p>
    <w:p w14:paraId="1EBA47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0A: Count of Weather Groups in Decimal 10 --&gt; Issuing 10 Sets of Weather Warnings</w:t>
      </w:r>
    </w:p>
    <w:p w14:paraId="42C562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0101: Type&amp;Status Weather Type - Status 01 -- Storm Warning 01 -- Signal 1 Alert</w:t>
      </w:r>
    </w:p>
    <w:p w14:paraId="7F1D42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0201:Type&amp;Status Weather Type-Status 02--Heavy Rain Warning 01--Yellow Heavy Rain Warning Signal</w:t>
      </w:r>
    </w:p>
    <w:p w14:paraId="526374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0301:Type&amp;Status Weather Type-Status 03--Thunderstorm Warning 01--Thunderstorm Alert</w:t>
      </w:r>
    </w:p>
    <w:p w14:paraId="28A713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0401:Type&amp;Status Weather Type-Status 04--Flooding Warning 01--Northern New Territories Flooding Special Report</w:t>
      </w:r>
    </w:p>
    <w:p w14:paraId="375418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0501:Type&amp;Status Weather Type-Status 05--Landslide Warning 01--Landslide Alert</w:t>
      </w:r>
    </w:p>
    <w:p w14:paraId="774113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0601:Type&amp;Status Weather Type-Status 06--Strong Monsoon Warning 01--Severe Monsoon Signal</w:t>
      </w:r>
    </w:p>
    <w:p w14:paraId="3DA7F2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0701:Type&amp;Status Weather Type-Status 07--Frost Warning 01--Frost Signal</w:t>
      </w:r>
    </w:p>
    <w:p w14:paraId="4705AC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0801:Type&amp;Status Weather Type-Status 08--Fire Danger Warning 01--Yellow Fire Danger Alert</w:t>
      </w:r>
    </w:p>
    <w:p w14:paraId="2E35F0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0901:Type&amp;Status Weather Type-Status 09--Temperature Warning 01--Cold Weather Alert</w:t>
      </w:r>
    </w:p>
    <w:p w14:paraId="3A118E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0A01:Type&amp;Status Weather Type-Status 10--Tsunami Warning 01--Tsunami Alert</w:t>
      </w:r>
    </w:p>
    <w:p w14:paraId="7726D5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F5:</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4DF19C8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8" w:name="&lt;strong&gt;5.1.10 LORA参数设置(0xCF)&lt;/strong&gt;"/>
      <w:bookmarkEnd w:id="78"/>
      <w:bookmarkStart w:id="79" w:name="_Toc12116"/>
      <w:r>
        <w:rPr>
          <w:rStyle w:val="12"/>
          <w:rFonts w:hint="eastAsia" w:ascii="微软雅黑" w:hAnsi="微软雅黑" w:eastAsia="微软雅黑" w:cs="微软雅黑"/>
          <w:b/>
          <w:bCs/>
          <w:i w:val="0"/>
          <w:iCs w:val="0"/>
          <w:caps w:val="0"/>
          <w:color w:val="333333"/>
          <w:spacing w:val="0"/>
          <w:sz w:val="26"/>
          <w:szCs w:val="26"/>
          <w:shd w:val="clear" w:fill="FFFFFF"/>
        </w:rPr>
        <w:t>5.1.10 LORA Parameter Settings (0xCF)</w:t>
      </w:r>
      <w:bookmarkEnd w:id="7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2A2F3C3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52390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44D93A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E20D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ACD6F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85DB3B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9A86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F802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0xCF</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68A3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C8E1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6E08B9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46"/>
        <w:gridCol w:w="1180"/>
        <w:gridCol w:w="1510"/>
        <w:gridCol w:w="930"/>
        <w:gridCol w:w="825"/>
        <w:gridCol w:w="4149"/>
      </w:tblGrid>
      <w:tr w14:paraId="3BE5DD6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71BBD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8469A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8CB0F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DED81C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B39A1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931E8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6CFF04B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2694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80C9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8DA0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B262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D12F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CFFC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How many sets of parameters are issued</w:t>
            </w:r>
          </w:p>
        </w:tc>
      </w:tr>
      <w:tr w14:paraId="362D292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A426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8F87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EFDE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6C53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3B15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D4A3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w:t>
            </w:r>
          </w:p>
        </w:tc>
      </w:tr>
      <w:tr w14:paraId="5D0FBD9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E1EC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489B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5389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411E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41FDE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4C12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length</w:t>
            </w:r>
          </w:p>
        </w:tc>
      </w:tr>
      <w:tr w14:paraId="029A2C7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75B5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618C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ADB4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75B0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FA40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4F2E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content</w:t>
            </w:r>
          </w:p>
        </w:tc>
      </w:tr>
      <w:tr w14:paraId="577E496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B263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524E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648D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E190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FE45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B469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w:t>
            </w:r>
          </w:p>
        </w:tc>
      </w:tr>
      <w:tr w14:paraId="3E1FCC7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6280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772C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3A2B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0A4A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D4032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E8FE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length</w:t>
            </w:r>
          </w:p>
        </w:tc>
      </w:tr>
      <w:tr w14:paraId="2B2D62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9CD0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C8CB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1927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A131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2F1F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6425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content</w:t>
            </w:r>
          </w:p>
        </w:tc>
      </w:tr>
    </w:tbl>
    <w:p w14:paraId="0A526EC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Parameter type:</w:t>
      </w:r>
    </w:p>
    <w:p w14:paraId="4E5E881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type=01 Operating mode (After this parameter is set, the device will automatically restart)</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48"/>
        <w:gridCol w:w="1241"/>
        <w:gridCol w:w="1757"/>
        <w:gridCol w:w="978"/>
        <w:gridCol w:w="868"/>
        <w:gridCol w:w="3548"/>
      </w:tblGrid>
      <w:tr w14:paraId="12D730D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B829B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7E24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6512E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EAFA2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DDAB2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7441A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223CF8F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2712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40D6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A1F2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D8E93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D2DA9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B01C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1C05BA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F01E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3223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70CD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Work mode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2B84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28B6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C2E0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Class A, 01 – Class C</w:t>
            </w:r>
          </w:p>
        </w:tc>
      </w:tr>
    </w:tbl>
    <w:p w14:paraId="18AB666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02 Join mode (This parameter setting will cause the device to restart automatically)</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62"/>
        <w:gridCol w:w="1339"/>
        <w:gridCol w:w="1678"/>
        <w:gridCol w:w="1055"/>
        <w:gridCol w:w="936"/>
        <w:gridCol w:w="3270"/>
      </w:tblGrid>
      <w:tr w14:paraId="0FB4039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B8B4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15594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6028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60AA3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D5F68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A7E4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401C2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41F6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76C8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6D1A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00EF0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5CE48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E2A6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32D0104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D548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DC6F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0128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join mode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ABAB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1C17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D605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OTAA, 01 – ABP</w:t>
            </w:r>
          </w:p>
        </w:tc>
      </w:tr>
    </w:tbl>
    <w:p w14:paraId="4565D91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03 Report mode (This parameter setting will cause the device to restart automatically)</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31"/>
        <w:gridCol w:w="1180"/>
        <w:gridCol w:w="1279"/>
        <w:gridCol w:w="930"/>
        <w:gridCol w:w="825"/>
        <w:gridCol w:w="4595"/>
      </w:tblGrid>
      <w:tr w14:paraId="5579DD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79C2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2C60F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1718FB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F5E47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8419F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59D6A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3F2D3C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60C0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AEF6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D9A1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62724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91E09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A062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29584F8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0458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50BC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A21E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 mode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37C0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A175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0E63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confirm (requires ack response), 01 – unconfirm (does not require ack response)</w:t>
            </w:r>
          </w:p>
        </w:tc>
      </w:tr>
    </w:tbl>
    <w:p w14:paraId="5A640BB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04 Frequency band switching (only for high-frequency modules) (This parameter setting will cause the device to restart automatically)</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55"/>
        <w:gridCol w:w="1180"/>
        <w:gridCol w:w="1030"/>
        <w:gridCol w:w="930"/>
        <w:gridCol w:w="825"/>
        <w:gridCol w:w="4920"/>
      </w:tblGrid>
      <w:tr w14:paraId="440EC94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D4462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AE863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0AAC1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4D8A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B0892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6048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6B0383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1A74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7D20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3666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6AC91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9E0BB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BE5D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1FA7E34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45DC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D3E3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B49B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cband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F154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AC74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E0B6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Default Frequency Band  
01 — EU868  
02 — US915  
03 — AU915  
04 — AS923_1  
05 — AS923_2  
06 — KR920  
07 — IN865</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bl>
    <w:p w14:paraId="3463A61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In the reporting mode of type = 05 confirm, not every message will obtain an ACK; an interval time (in seconds) can be set.</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35"/>
        <w:gridCol w:w="1180"/>
        <w:gridCol w:w="1718"/>
        <w:gridCol w:w="930"/>
        <w:gridCol w:w="825"/>
        <w:gridCol w:w="4252"/>
      </w:tblGrid>
      <w:tr w14:paraId="6CC7CEA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09717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32E84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831A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9806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BB1AE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9840FE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41CA55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8DEC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3E32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04A7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20173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F971A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3D6A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is fixed at 4</w:t>
            </w:r>
          </w:p>
        </w:tc>
      </w:tr>
      <w:tr w14:paraId="4472B47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DF3F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585D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8AE4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Min_interval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4483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7EAC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7BAD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 time (seconds) 00— Each message must obtain ACK,  
1~18000 – Interval time between two messages obtaining ACK during regular reporting</w:t>
            </w:r>
            <w:r>
              <w:rPr>
                <w:rFonts w:hint="eastAsia" w:ascii="微软雅黑" w:hAnsi="微软雅黑" w:eastAsia="微软雅黑" w:cs="微软雅黑"/>
                <w:kern w:val="0"/>
                <w:sz w:val="24"/>
                <w:szCs w:val="24"/>
                <w:lang w:val="en-US" w:eastAsia="zh-CN" w:bidi="ar"/>
              </w:rPr>
              <w:br w:type="textWrapping"/>
            </w:r>
          </w:p>
        </w:tc>
      </w:tr>
    </w:tbl>
    <w:p w14:paraId="5395C37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06 In OTAA network mode, the consecutive reporting failure count</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87"/>
        <w:gridCol w:w="1180"/>
        <w:gridCol w:w="1182"/>
        <w:gridCol w:w="930"/>
        <w:gridCol w:w="825"/>
        <w:gridCol w:w="4736"/>
      </w:tblGrid>
      <w:tr w14:paraId="199B8D7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87E1E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87639F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7FADC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F382C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3894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811E9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6FF6DC7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3A14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3236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A084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35ED1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6B2CC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CECD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5B216C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BC6BA7">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84A0F7">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A571A0">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Failure 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E58C9B">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FF6E06">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3EB383">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In OTAA network mode, the network process will restart only after a specified number of continuous reporting failures (range 0-20)</w:t>
            </w:r>
          </w:p>
        </w:tc>
      </w:tr>
    </w:tbl>
    <w:p w14:paraId="3D8127D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07 Fixed rate After this command is set, the default ADR is disabled (the device will automatically restart after this parameter is set)</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36"/>
        <w:gridCol w:w="1180"/>
        <w:gridCol w:w="1499"/>
        <w:gridCol w:w="930"/>
        <w:gridCol w:w="825"/>
        <w:gridCol w:w="4370"/>
      </w:tblGrid>
      <w:tr w14:paraId="0043557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AAD5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3A2DE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48F67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F2780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1BE6E0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176EB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AFE3AF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27BC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39E7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A08E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1DAFF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90150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EF42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3C5E20E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DFCB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51D1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E874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cdata_rate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274A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D68E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3379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SF12,
01 — SF11,
02 — SF10,
03 — SF9,
04 — SF8,
05 — SF7</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bl>
    <w:p w14:paraId="3B93810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08 ADR Enable (After this parameter is set, the device will automatically restart)</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83"/>
        <w:gridCol w:w="1180"/>
        <w:gridCol w:w="1402"/>
        <w:gridCol w:w="930"/>
        <w:gridCol w:w="825"/>
        <w:gridCol w:w="4220"/>
      </w:tblGrid>
      <w:tr w14:paraId="5B921B1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D7A12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12975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59120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8179E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D563E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3D325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2FDC39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1236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4C94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B347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450E8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1C9C2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D1C5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513102E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F373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869F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783E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adr switch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CF2E7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E4F1B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D531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 ADR Enable, 00 — ADR Disable</w:t>
            </w:r>
          </w:p>
        </w:tc>
      </w:tr>
    </w:tbl>
    <w:p w14:paraId="55A7DDF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09 Set Frequency Group (Channel) (After this parameter is set, the device will automatically restart)</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00"/>
        <w:gridCol w:w="1180"/>
        <w:gridCol w:w="1209"/>
        <w:gridCol w:w="930"/>
        <w:gridCol w:w="825"/>
        <w:gridCol w:w="4696"/>
      </w:tblGrid>
      <w:tr w14:paraId="5879902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0FD53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E3FC0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649F7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F5AFB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819BEF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5615D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2F88D19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2823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0932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BA4F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4C896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49D47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5BAE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77CB591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3877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E48C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B331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channel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B1409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D286A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9D83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Channel 0 ~ 7, 8: Channel 8 ~ 15, 16: Channel 16 ~ 23,… Note: 0xFF: Restore default frequency group</w:t>
            </w:r>
          </w:p>
        </w:tc>
      </w:tr>
    </w:tbl>
    <w:p w14:paraId="0937BE7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10 In OTAA mode, restart module wait interval (in minutes) — rejoining time</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81"/>
        <w:gridCol w:w="1180"/>
        <w:gridCol w:w="1243"/>
        <w:gridCol w:w="930"/>
        <w:gridCol w:w="825"/>
        <w:gridCol w:w="4481"/>
      </w:tblGrid>
      <w:tr w14:paraId="131AB9C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F7A4D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A685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D2408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CD27E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EC80FE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EA92E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633E0F8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DE33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6D5C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4407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CA652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10CC6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BC76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0A1FE9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EF3E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62D6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F6FD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4E65E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94C83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9428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 minutes for restarting the module: 0 ~ 120</w:t>
            </w:r>
          </w:p>
        </w:tc>
      </w:tr>
    </w:tbl>
    <w:p w14:paraId="6BA4C1A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03573D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A total of 3 sets of parameters are sent: class A mode, ABP joining, unconfirmed reporting, ADR disabled</w:t>
      </w:r>
    </w:p>
    <w:p w14:paraId="4FE9AE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Note: After modifying the downlink, promptly adjust the lora ns configuration and match the parameters to enable normal communication</w:t>
      </w:r>
    </w:p>
    <w:p w14:paraId="7E341F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BDCF04010100020101030101080100dd</w:t>
      </w:r>
    </w:p>
    <w:p w14:paraId="63B45B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069D98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CF:Message ID</w:t>
      </w:r>
    </w:p>
    <w:p w14:paraId="6EF3CA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04: 04--indicates that there are 4 types of parameters being sent</w:t>
      </w:r>
    </w:p>
    <w:p w14:paraId="1B0B13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type type=01 operating mode</w:t>
      </w:r>
    </w:p>
    <w:p w14:paraId="0F64F1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Len parameter length 01 converted to decimal is 01, length is 1</w:t>
      </w:r>
    </w:p>
    <w:p w14:paraId="1F529C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00--class A mode</w:t>
      </w:r>
    </w:p>
    <w:p w14:paraId="6059CA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 type type=02 network entry mode</w:t>
      </w:r>
    </w:p>
    <w:p w14:paraId="5FA466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Len parameter length 01 converted to decimal is 01, length is 1</w:t>
      </w:r>
    </w:p>
    <w:p w14:paraId="5183AE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01--ABP network entry mode</w:t>
      </w:r>
    </w:p>
    <w:p w14:paraId="3ED230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 type type=03 reporting mode</w:t>
      </w:r>
    </w:p>
    <w:p w14:paraId="150BC8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Len parameter length 01 converted to decimal is 01, length is 1</w:t>
      </w:r>
    </w:p>
    <w:p w14:paraId="512404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 01--unconfirm reporting</w:t>
      </w:r>
    </w:p>
    <w:p w14:paraId="60BAB7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08: type type=08 ADR Enable</w:t>
      </w:r>
    </w:p>
    <w:p w14:paraId="7A00B6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Len parameter length 01 converted to decimal is 01, length is 1</w:t>
      </w:r>
    </w:p>
    <w:p w14:paraId="3F52D7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00--ADR Not Enabled</w:t>
      </w:r>
    </w:p>
    <w:p w14:paraId="742364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DD:checksum</w:t>
      </w:r>
    </w:p>
    <w:p w14:paraId="60B86D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Send 1 group</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Every 20 minutes, one transaction requires an ACK response message: BDCF010504B0040000DD</w:t>
      </w:r>
    </w:p>
    <w:p w14:paraId="588C9D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5FB0F7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CF:Message ID</w:t>
      </w:r>
    </w:p>
    <w:p w14:paraId="0A442C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01--Indicates that 1 type of parameter is sent</w:t>
      </w:r>
    </w:p>
    <w:p w14:paraId="39BCC6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05: type type=05 In confirm reporting mode, not every message gets an ACK; set interval time</w:t>
      </w:r>
    </w:p>
    <w:p w14:paraId="108D3B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04: Len  Parameter length  04 converted to decimal 04, length is 4 bytes</w:t>
      </w:r>
    </w:p>
    <w:p w14:paraId="14AA2B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B0040000:Min_interval converted to big-endian 000004B0--&gt;1200 seconds</w:t>
      </w:r>
    </w:p>
    <w:p w14:paraId="7A04D0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DD:checksum</w:t>
      </w:r>
    </w:p>
    <w:p w14:paraId="63AC78B0">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80" w:name="&lt;strong&gt;5.2服务器时间同步信息&lt;/strong&gt;"/>
      <w:bookmarkEnd w:id="80"/>
      <w:bookmarkStart w:id="81" w:name="_Toc15236"/>
      <w:r>
        <w:rPr>
          <w:rStyle w:val="12"/>
          <w:rFonts w:hint="eastAsia" w:ascii="微软雅黑" w:hAnsi="微软雅黑" w:eastAsia="微软雅黑" w:cs="微软雅黑"/>
          <w:b/>
          <w:bCs/>
          <w:i w:val="0"/>
          <w:iCs w:val="0"/>
          <w:caps w:val="0"/>
          <w:color w:val="333333"/>
          <w:spacing w:val="0"/>
          <w:sz w:val="31"/>
          <w:szCs w:val="31"/>
          <w:shd w:val="clear" w:fill="FFFFFF"/>
        </w:rPr>
        <w:t>5.2 Server Time Synchronization Information</w:t>
      </w:r>
      <w:bookmarkEnd w:id="81"/>
    </w:p>
    <w:p w14:paraId="09AEE9D1">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2" w:name="&lt;strong&gt;5.2.1 设备上报请求时间校准数据&lt;/strong&gt;"/>
      <w:bookmarkEnd w:id="82"/>
      <w:bookmarkStart w:id="83" w:name="_Toc5337"/>
      <w:r>
        <w:rPr>
          <w:rStyle w:val="12"/>
          <w:rFonts w:hint="eastAsia" w:ascii="微软雅黑" w:hAnsi="微软雅黑" w:eastAsia="微软雅黑" w:cs="微软雅黑"/>
          <w:b/>
          <w:bCs/>
          <w:i w:val="0"/>
          <w:iCs w:val="0"/>
          <w:caps w:val="0"/>
          <w:color w:val="333333"/>
          <w:spacing w:val="0"/>
          <w:sz w:val="26"/>
          <w:szCs w:val="26"/>
          <w:shd w:val="clear" w:fill="FFFFFF"/>
        </w:rPr>
        <w:t>5.2.1 Device Reporting Request Time Calibration Data</w:t>
      </w:r>
      <w:bookmarkEnd w:id="83"/>
    </w:p>
    <w:p w14:paraId="2C81103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reported by the smartwatch</w:t>
      </w:r>
    </w:p>
    <w:p w14:paraId="56E4A30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After the device is powered on, the watch will automatically send a request for time synchronization. It needs to receive a synchronization command and respond with a synchronized time data frame for device time synchronization.  
If the device had downlink calibration before power off, then after restarting, the device interface will display the time from before it was powered off, and the device will report FF00FF to request time calibration again.</w:t>
      </w:r>
      <w:r>
        <w:rPr>
          <w:rFonts w:hint="eastAsia" w:ascii="微软雅黑" w:hAnsi="微软雅黑" w:eastAsia="微软雅黑" w:cs="微软雅黑"/>
          <w:i w:val="0"/>
          <w:iCs w:val="0"/>
          <w:caps w:val="0"/>
          <w:color w:val="333333"/>
          <w:spacing w:val="0"/>
          <w:sz w:val="21"/>
          <w:szCs w:val="21"/>
          <w:shd w:val="clear" w:fill="FFFFFF"/>
        </w:rPr>
        <w:br w:type="textWrapping"/>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60"/>
        <w:gridCol w:w="2460"/>
        <w:gridCol w:w="2460"/>
        <w:gridCol w:w="2460"/>
      </w:tblGrid>
      <w:tr w14:paraId="6CC70B3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24551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02C72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EAB34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F9A1D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29C09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12AB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476B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79A3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HEADER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4236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Fill: 0xFF</w:t>
            </w:r>
          </w:p>
        </w:tc>
      </w:tr>
      <w:tr w14:paraId="0ACAB9B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E678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FBD3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E768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C07A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Fill: 0x00</w:t>
            </w:r>
          </w:p>
        </w:tc>
      </w:tr>
      <w:tr w14:paraId="08A3663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35F1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3F85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7872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6922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Fill: 0xFF</w:t>
            </w:r>
          </w:p>
        </w:tc>
      </w:tr>
    </w:tbl>
    <w:p w14:paraId="74B1D9B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2B1B36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 xml:space="preserve">FF00FF    </w:t>
      </w:r>
      <w:r>
        <w:rPr>
          <w:rFonts w:hint="eastAsia" w:ascii="微软雅黑" w:hAnsi="微软雅黑" w:eastAsia="微软雅黑" w:cs="微软雅黑"/>
          <w:i/>
          <w:iCs/>
          <w:caps w:val="0"/>
          <w:color w:val="AAAAAA"/>
          <w:spacing w:val="0"/>
          <w:sz w:val="18"/>
          <w:szCs w:val="18"/>
          <w:shd w:val="clear" w:fill="384548"/>
        </w:rPr>
        <w:t>// The server must respond immediately after receiving, without delay</w:t>
      </w:r>
    </w:p>
    <w:p w14:paraId="263B98B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4" w:name="&lt;strong&gt;5.2.2 时间校准请求数据回复&lt;/strong&gt;"/>
      <w:bookmarkEnd w:id="84"/>
      <w:bookmarkStart w:id="85" w:name="_Toc26074"/>
      <w:r>
        <w:rPr>
          <w:rStyle w:val="12"/>
          <w:rFonts w:hint="eastAsia" w:ascii="微软雅黑" w:hAnsi="微软雅黑" w:eastAsia="微软雅黑" w:cs="微软雅黑"/>
          <w:b/>
          <w:bCs/>
          <w:i w:val="0"/>
          <w:iCs w:val="0"/>
          <w:caps w:val="0"/>
          <w:color w:val="333333"/>
          <w:spacing w:val="0"/>
          <w:sz w:val="26"/>
          <w:szCs w:val="26"/>
          <w:shd w:val="clear" w:fill="FFFFFF"/>
        </w:rPr>
        <w:t>5.2.2 Time Calibration Request Data Reply</w:t>
      </w:r>
      <w:bookmarkEnd w:id="8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60"/>
        <w:gridCol w:w="2460"/>
        <w:gridCol w:w="2460"/>
        <w:gridCol w:w="2460"/>
      </w:tblGrid>
      <w:tr w14:paraId="1F79DEC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339D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22267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BDA40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62E4D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65760B4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B500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47DD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DC58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HEADER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6B92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Fill: 0xFF</w:t>
            </w:r>
          </w:p>
        </w:tc>
      </w:tr>
      <w:tr w14:paraId="79C23E7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71EC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66B4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A1DA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90A6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Fill: 0x10</w:t>
            </w:r>
          </w:p>
        </w:tc>
      </w:tr>
      <w:tr w14:paraId="7FA615D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5180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015D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1BCD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years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3F8C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Year data</w:t>
            </w:r>
          </w:p>
        </w:tc>
      </w:tr>
      <w:tr w14:paraId="163B44F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F4D0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315E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4DF1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month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4DF9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Month data</w:t>
            </w:r>
          </w:p>
        </w:tc>
      </w:tr>
      <w:tr w14:paraId="24EA8A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D138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9D88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D94B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Day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35AE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Day, data</w:t>
            </w:r>
          </w:p>
        </w:tc>
      </w:tr>
      <w:tr w14:paraId="007BF90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31CA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AD9C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EB26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D9D7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Clock, data</w:t>
            </w:r>
          </w:p>
        </w:tc>
      </w:tr>
      <w:tr w14:paraId="0BDEE37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130D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2B1C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A5B3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3992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 data</w:t>
            </w:r>
          </w:p>
        </w:tc>
      </w:tr>
      <w:tr w14:paraId="29EFD8A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F939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9CBF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8B91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Seconds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59D9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Seconds, data</w:t>
            </w:r>
          </w:p>
        </w:tc>
      </w:tr>
      <w:tr w14:paraId="3D0BA24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0EDA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43BA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706F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CAEB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Fill: 0xFF</w:t>
            </w:r>
          </w:p>
        </w:tc>
      </w:tr>
    </w:tbl>
    <w:p w14:paraId="06F1467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727453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After the server receives FF00FF, it replies with a downlink command to calibrate the time. Note: The example is for the year 2020 and only serves as a structural analysis example. The current year must be sent for it to be parsed. Otherwise, it will not be parsed. FF1007E409020B1B28FF</w:t>
      </w:r>
    </w:p>
    <w:p w14:paraId="45ABF7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rPr>
        <w:t xml:space="preserve"> : </w:t>
      </w:r>
      <w:r>
        <w:rPr>
          <w:rFonts w:hint="eastAsia" w:ascii="微软雅黑" w:hAnsi="微软雅黑" w:eastAsia="微软雅黑" w:cs="微软雅黑"/>
          <w:i w:val="0"/>
          <w:iCs w:val="0"/>
          <w:caps w:val="0"/>
          <w:color w:val="98C379"/>
          <w:spacing w:val="0"/>
          <w:sz w:val="18"/>
          <w:szCs w:val="18"/>
          <w:shd w:val="clear" w:fill="384548"/>
        </w:rPr>
        <w:t>Header</w:t>
      </w:r>
    </w:p>
    <w:p w14:paraId="7B2E98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 : </w:t>
      </w:r>
      <w:r>
        <w:rPr>
          <w:rFonts w:hint="eastAsia" w:ascii="微软雅黑" w:hAnsi="微软雅黑" w:eastAsia="微软雅黑" w:cs="微软雅黑"/>
          <w:i w:val="0"/>
          <w:iCs w:val="0"/>
          <w:caps w:val="0"/>
          <w:color w:val="98C379"/>
          <w:spacing w:val="0"/>
          <w:sz w:val="18"/>
          <w:szCs w:val="18"/>
          <w:shd w:val="clear" w:fill="384548"/>
        </w:rPr>
        <w:t>Seqid</w:t>
      </w:r>
    </w:p>
    <w:p w14:paraId="4ACA7F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07E4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Year (2020)</w:t>
      </w:r>
    </w:p>
    <w:p w14:paraId="138D55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 xml:space="preserve"> : </w:t>
      </w:r>
      <w:r>
        <w:rPr>
          <w:rFonts w:hint="eastAsia" w:ascii="微软雅黑" w:hAnsi="微软雅黑" w:eastAsia="微软雅黑" w:cs="微软雅黑"/>
          <w:i w:val="0"/>
          <w:iCs w:val="0"/>
          <w:caps w:val="0"/>
          <w:color w:val="98C379"/>
          <w:spacing w:val="0"/>
          <w:sz w:val="18"/>
          <w:szCs w:val="18"/>
          <w:shd w:val="clear" w:fill="384548"/>
        </w:rPr>
        <w:t>Month, (09)</w:t>
      </w:r>
    </w:p>
    <w:p w14:paraId="19581A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 : </w:t>
      </w:r>
      <w:r>
        <w:rPr>
          <w:rFonts w:hint="eastAsia" w:ascii="微软雅黑" w:hAnsi="微软雅黑" w:eastAsia="微软雅黑" w:cs="微软雅黑"/>
          <w:i w:val="0"/>
          <w:iCs w:val="0"/>
          <w:caps w:val="0"/>
          <w:color w:val="98C379"/>
          <w:spacing w:val="0"/>
          <w:sz w:val="18"/>
          <w:szCs w:val="18"/>
          <w:shd w:val="clear" w:fill="384548"/>
        </w:rPr>
        <w:t>Day, (02)</w:t>
      </w:r>
    </w:p>
    <w:p w14:paraId="2273DE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0B</w:t>
      </w:r>
      <w:r>
        <w:rPr>
          <w:rStyle w:val="15"/>
          <w:rFonts w:hint="eastAsia" w:ascii="微软雅黑" w:hAnsi="微软雅黑" w:eastAsia="微软雅黑" w:cs="微软雅黑"/>
          <w:i w:val="0"/>
          <w:iCs w:val="0"/>
          <w:caps w:val="0"/>
          <w:color w:val="D1D2D2"/>
          <w:spacing w:val="0"/>
          <w:sz w:val="18"/>
          <w:szCs w:val="18"/>
          <w:shd w:val="clear" w:fill="384548"/>
        </w:rPr>
        <w:t xml:space="preserve"> : </w:t>
      </w:r>
      <w:r>
        <w:rPr>
          <w:rFonts w:hint="eastAsia" w:ascii="微软雅黑" w:hAnsi="微软雅黑" w:eastAsia="微软雅黑" w:cs="微软雅黑"/>
          <w:i w:val="0"/>
          <w:iCs w:val="0"/>
          <w:caps w:val="0"/>
          <w:color w:val="98C379"/>
          <w:spacing w:val="0"/>
          <w:sz w:val="18"/>
          <w:szCs w:val="18"/>
          <w:shd w:val="clear" w:fill="384548"/>
        </w:rPr>
        <w:t>Hour, (11)</w:t>
      </w:r>
    </w:p>
    <w:p w14:paraId="50B3CB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1B</w:t>
      </w:r>
      <w:r>
        <w:rPr>
          <w:rStyle w:val="15"/>
          <w:rFonts w:hint="eastAsia" w:ascii="微软雅黑" w:hAnsi="微软雅黑" w:eastAsia="微软雅黑" w:cs="微软雅黑"/>
          <w:i w:val="0"/>
          <w:iCs w:val="0"/>
          <w:caps w:val="0"/>
          <w:color w:val="D1D2D2"/>
          <w:spacing w:val="0"/>
          <w:sz w:val="18"/>
          <w:szCs w:val="18"/>
          <w:shd w:val="clear" w:fill="384548"/>
        </w:rPr>
        <w:t xml:space="preserve"> : </w:t>
      </w:r>
      <w:r>
        <w:rPr>
          <w:rFonts w:hint="eastAsia" w:ascii="微软雅黑" w:hAnsi="微软雅黑" w:eastAsia="微软雅黑" w:cs="微软雅黑"/>
          <w:i w:val="0"/>
          <w:iCs w:val="0"/>
          <w:caps w:val="0"/>
          <w:color w:val="98C379"/>
          <w:spacing w:val="0"/>
          <w:sz w:val="18"/>
          <w:szCs w:val="18"/>
          <w:shd w:val="clear" w:fill="384548"/>
        </w:rPr>
        <w:t>Minitus, (27)</w:t>
      </w:r>
    </w:p>
    <w:p w14:paraId="774E8B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 xml:space="preserve"> : </w:t>
      </w:r>
      <w:r>
        <w:rPr>
          <w:rFonts w:hint="eastAsia" w:ascii="微软雅黑" w:hAnsi="微软雅黑" w:eastAsia="微软雅黑" w:cs="微软雅黑"/>
          <w:i w:val="0"/>
          <w:iCs w:val="0"/>
          <w:caps w:val="0"/>
          <w:color w:val="98C379"/>
          <w:spacing w:val="0"/>
          <w:sz w:val="18"/>
          <w:szCs w:val="18"/>
          <w:shd w:val="clear" w:fill="384548"/>
        </w:rPr>
        <w:t>Second, (40)</w:t>
      </w:r>
    </w:p>
    <w:p w14:paraId="799D8A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FF : End</w:t>
      </w:r>
    </w:p>
    <w:p w14:paraId="06DB7231">
      <w:pPr>
        <w:rPr>
          <w:rFonts w:hint="eastAsia" w:ascii="微软雅黑" w:hAnsi="微软雅黑" w:eastAsia="微软雅黑" w:cs="微软雅黑"/>
        </w:rPr>
      </w:pPr>
    </w:p>
    <w:sectPr>
      <w:pgSz w:w="11906" w:h="16838"/>
      <w:pgMar w:top="0" w:right="283" w:bottom="0" w:left="28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D96696"/>
    <w:rsid w:val="040B64A7"/>
    <w:rsid w:val="068A6BDE"/>
    <w:rsid w:val="3D434DE0"/>
    <w:rsid w:val="4B9D1E06"/>
    <w:rsid w:val="4E3633C3"/>
    <w:rsid w:val="6FD444E7"/>
    <w:rsid w:val="707D6E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uiPriority w:val="0"/>
    <w:pPr>
      <w:ind w:left="840" w:leftChars="400"/>
    </w:p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Strong"/>
    <w:basedOn w:val="11"/>
    <w:qFormat/>
    <w:uiPriority w:val="0"/>
    <w:rPr>
      <w:b/>
    </w:rPr>
  </w:style>
  <w:style w:type="character" w:styleId="13">
    <w:name w:val="Emphasis"/>
    <w:basedOn w:val="11"/>
    <w:qFormat/>
    <w:uiPriority w:val="0"/>
    <w:rPr>
      <w:i/>
    </w:rPr>
  </w:style>
  <w:style w:type="character" w:styleId="14">
    <w:name w:val="Hyperlink"/>
    <w:basedOn w:val="11"/>
    <w:qFormat/>
    <w:uiPriority w:val="0"/>
    <w:rPr>
      <w:color w:val="0000FF"/>
      <w:u w:val="single"/>
    </w:rPr>
  </w:style>
  <w:style w:type="character" w:styleId="15">
    <w:name w:val="HTML Code"/>
    <w:basedOn w:val="11"/>
    <w:qFormat/>
    <w:uiPriority w:val="0"/>
    <w:rPr>
      <w:rFonts w:ascii="Courier New" w:hAnsi="Courier New"/>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64</Pages>
  <Words>1961</Words>
  <Characters>10857</Characters>
  <Lines>0</Lines>
  <Paragraphs>0</Paragraphs>
  <TotalTime>0</TotalTime>
  <ScaleCrop>false</ScaleCrop>
  <LinksUpToDate>false</LinksUpToDate>
  <CharactersWithSpaces>12712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2025-12-18T08:54:00Z</dcterms:created>
  <dc:creator>Administrator</dc:creator>
  <cp:lastModifiedBy>吃饭</cp:lastModifiedBy>
  <dcterms:modified xsi:type="dcterms:W3CDTF">2025-12-20T10:01:36Z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eyJoZGlkIjoiNzlkYWEwNWFiNmRlMmExMmI2ZjBhNmUzNTExNzg1ZWUiLCJ1c2VySWQiOiI3MDc5NTkxNjEifQ==</vt:lpwstr>
  </property>
  <property fmtid="{D5CDD505-2E9C-101B-9397-08002B2CF9AE}" pid="4" name="ICV">
    <vt:lpwstr>7AE829AC99BF47C2BE69374FDAD249FA_12</vt:lpwstr>
  </property>
</Properties>
</file>