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EB4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G808GU-4GCat.1-tcp通信协议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81681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748F889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269E87E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_Toc15605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_Toc15605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0999E7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_Toc21272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2.设备使用说明</w:t>
          </w:r>
          <w:r>
            <w:tab/>
          </w:r>
          <w:r>
            <w:fldChar w:fldCharType="begin"/>
          </w:r>
          <w:r>
            <w:instrText xml:space="preserve"> PAGEREF _Toc21272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85B415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_Toc4381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_Toc4381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09EBD5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_Toc6894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_Toc6894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8EC075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_Toc8775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_Toc8775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9024FAA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_Toc3209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_Toc3209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F27BFA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_Toc16591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_Toc16591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4B45BA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_Toc12044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_Toc12044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E71B62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_Toc22171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_Toc22171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486C4E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_Toc3787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_Toc3787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D84B29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_Toc2191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_Toc2191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84B3FD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_Toc26489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_Toc26489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2217357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_Toc3208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7E18097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_Toc9383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2ABBB7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_Toc8273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_Toc8273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9D7B69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_Toc4974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_Toc4974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097C749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_Toc12597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_Toc12597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76D508D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_Toc13882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_Toc13882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3E786A4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_Toc273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51CF2E8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_Toc29705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_Toc29705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216941D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_Toc15642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_Toc15642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19491FE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_Toc26278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_Toc26278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3D960F3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_Toc23478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_Toc23478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2B3F58C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_Toc26526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_Toc26526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49FCCCB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_Toc523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751AD1D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_Toc14855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_Toc14855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7A95ABB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_Toc30524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_Toc30524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0E71C9D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_Toc24399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_Toc24399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65301E5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_Toc6770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_Toc6770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6A56274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_Toc22441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_Toc22441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34144E4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_Toc14866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_Toc14866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1D3509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_Toc21212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_Toc21212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4EE0261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_Toc24028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_Toc24028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2CA0B7B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_Toc15480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_Toc15480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17A5F80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_Toc25281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_Toc25281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31897F5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_Toc9916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_Toc9916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4BFB61D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_Toc32439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_Toc32439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 w14:paraId="22F71F4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_Toc29111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UWB报警距离下发（0x7900）</w:t>
          </w:r>
          <w:r>
            <w:tab/>
          </w:r>
          <w:r>
            <w:fldChar w:fldCharType="begin"/>
          </w:r>
          <w:r>
            <w:instrText xml:space="preserve"> PAGEREF _Toc29111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fldChar w:fldCharType="end"/>
          </w:r>
        </w:p>
        <w:p w14:paraId="35BCC8CE">
          <w:r>
            <w:fldChar w:fldCharType="end"/>
          </w:r>
        </w:p>
      </w:sdtContent>
    </w:sdt>
    <w:p w14:paraId="4AE75DB2"/>
    <w:p w14:paraId="05DBCD4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1" w:lineRule="atLeast"/>
        <w:ind w:right="0" w:right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instrText xml:space="preserve"> HYPERLINK "http://doc.oviphone.cn:8011/web/" \l "&lt;strong&gt;5.1.5 UWB%E6%8A%A5%E8%AD%A6%E8%B7%9D%E7%A6%BB%E4%B8%8B%E5%8F%91%EF%BC%880x7900%EF%BC%89&lt;/strong&gt;"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fldChar w:fldCharType="end"/>
      </w:r>
    </w:p>
    <w:p w14:paraId="0E8068F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0" w:name="&lt;strong&gt;1 综述&lt;/strong&gt;"/>
      <w:bookmarkEnd w:id="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AC0E4A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56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005C150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CAT1设备，目前支持G808GU产品，主要配合UB01(UWB信标)或G908GU-T使用。使用32位的数据头进行同步和终端识别；使用低开销的校验算法实现校验保护；使用报文标示符来标示不同的报文。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33F1622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8B1D8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.设备使用说明&lt;/strong&gt;"/>
      <w:bookmarkEnd w:id="2"/>
      <w:bookmarkStart w:id="3" w:name="_Toc212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2.设备使用说明</w:t>
      </w:r>
      <w:bookmarkEnd w:id="3"/>
    </w:p>
    <w:p w14:paraId="6A65A32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43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292DDD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0C510A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4803E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第一次使用前请充满电，充电中灯效：红灯闪烁，充满电灯效：绿灯长亮，</w:t>
      </w:r>
    </w:p>
    <w:p w14:paraId="394EDC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5DE536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22723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手动关机：长按最右边按键5秒以上，红绿灯闪烁后熄灭    低电关机：绿红灯闪烁后熄灭</w:t>
      </w:r>
    </w:p>
    <w:p w14:paraId="5DF736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443EF3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触发：触发后设备不进休眠，长按中间按钮5s，红灯闪烁后松开，红灯长亮    取消：红灯长亮下，长按中间按钮5秒红灯闪烁后松开，取消SOS报警</w:t>
      </w:r>
    </w:p>
    <w:p w14:paraId="5EB1E0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057D0E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未入网：短按一下最左边按键，灯效为红灯    已入网：短按一下最左边按键，灯效为绿灯    设备电量低：间隔闪烁红灯</w:t>
      </w:r>
    </w:p>
    <w:p w14:paraId="2A04FA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68F6EB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453B8C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F93F9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68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680BD8A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026262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1B6903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1987AD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5B6060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47B78E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23AE13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/gps/wifi/蓝牙信标：默认上报频率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分钟，默认定位优先级：UWB&gt;wifi&gt;gps，UWB定位优先，定位不到切换wifi定位,wifi定位不到切换GPS</w:t>
      </w:r>
    </w:p>
    <w:p w14:paraId="604EC2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1BD2A9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1BE852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1A2BBF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4F8F4A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3BE84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59A499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x21):设备默认危险距离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分种上报一次报警</w:t>
      </w:r>
    </w:p>
    <w:p w14:paraId="3654AD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567F67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71FBC2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70AF7B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2F9529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3E6623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40C59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4ED869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1C936F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64F995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4873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988FC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F8BD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DED69C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B6A84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87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367583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6B9C32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7FFDA1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62CEA4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78B162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513947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686598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默认定位优先级UWB&gt;wifi&gt;gps,定位优先级</w:t>
      </w:r>
    </w:p>
    <w:p w14:paraId="23873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757A9F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B45A5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6C31C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6D2650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5755A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3B3010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1F1BC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DBDD5B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0DB5AD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1FFEFD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(7)按键触发sos启动开关(0xCE19)</w:t>
      </w:r>
    </w:p>
    <w:p w14:paraId="59FDDE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32F7CD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5862E2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54AD0C2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(9)长连接短连接模式切换(0xCE22)</w:t>
      </w:r>
    </w:p>
    <w:p w14:paraId="316F08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4BB7D6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(10)UWB报警距离(0x79):</w:t>
      </w:r>
    </w:p>
    <w:p w14:paraId="1B987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控制UWB测距报警的距离，其中0米为不报警</w:t>
      </w:r>
    </w:p>
    <w:p w14:paraId="648AE10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32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78122E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DC12A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65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0168B3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608F9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73216C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375C6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2963ACD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20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5F5B4CC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454D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42E249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D0FA6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5438AC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35417A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594B13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3F42E87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21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6E6517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2B9FA9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37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6D8533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768EA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3070E8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5448DC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187ED5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4A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C7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38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8DB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39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4B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9AFC5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00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F8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2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CDE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A5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62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179A08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5A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9E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C5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4C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BE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78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5566A2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EE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E3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2B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8E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27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4E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F5B0E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CA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BF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0F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4F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5E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2E1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26E9F7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17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C6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068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53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2E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05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622886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04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A2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E1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98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2D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68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D83D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46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E4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50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29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E1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EB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150D35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3B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4E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18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B9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26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7F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19FB59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B6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0F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75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CA5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13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02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631F49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06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86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FA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64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2B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71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22240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DA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5E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61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0F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29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CD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4179816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7CBE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1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3B98D12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83FA8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6227C5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1EFA8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3248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19302C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3FC8F9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257F72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020809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5DC091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7EC9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282F1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1EDF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3175F9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EBBAE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2" w:name="&lt;strong&gt;4 上报messages报文&lt;/strong&gt;"/>
      <w:bookmarkEnd w:id="22"/>
      <w:bookmarkStart w:id="23" w:name="_Toc264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6E39851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32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404BDE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93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77FA14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B5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3A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0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61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722C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DD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11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7F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D9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358E2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5ED8B1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2A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7E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9C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6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EC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E3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ADE80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0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01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3C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0B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38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F7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79EBF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FE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90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A5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EA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48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0F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5876DE2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1D65CFA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080A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80DF4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589F6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43282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8B876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486270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561ADE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9BC98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20074C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574178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A84F3D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B190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82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A0BA5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68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22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F5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FF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A6CB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DFE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14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F2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D8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E891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76828D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C2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51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CC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7C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11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124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5068A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8D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DBD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22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03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3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CF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2433048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347CE7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E905F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  <w:lang w:eastAsia="zh-CN"/>
        </w:rPr>
        <w:t>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小端优先,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58E0B54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D61BE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49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88C51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5A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6E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08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05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6600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BD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4B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5DA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C8C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E6EAE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79DDC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93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BC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D5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99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02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E55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793B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F0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23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98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450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3C7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22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18E051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C8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C4C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6F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E93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C7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68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1F66D5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F1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D5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85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C19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60A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B8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2D08D9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F9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F2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10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AD9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8D5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FD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0E2A15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DA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63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B1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B38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A8B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9E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4EC8D6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94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97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35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874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51A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F3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BF41B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234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36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62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1B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57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E45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022A10D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378AFC9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EA59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467183F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018BA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25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7222ECE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38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D4B24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FA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52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09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89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3E54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34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B5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DF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71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BEAE6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548A99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A65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BF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5D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3C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F95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3E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C00F0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65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85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47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8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9A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9E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0959A6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3C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87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E2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FA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4E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1C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10369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79857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65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23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5C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7D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CD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3E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7811A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BDA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C2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71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26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B2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7B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761AA9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415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32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5C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FD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E2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44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4D7FE6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8B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BE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80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52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F7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4B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E7C39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61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A1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E9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E3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FE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0A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5A8A56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109F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426D1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7C1E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EA773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30902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82831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9A9EB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E93B75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B250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8F1B8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4B1E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9635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7B856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CE713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61B63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25C25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2E4AA6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89D5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39BB7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AB94A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68A83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37B1D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6861F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ED050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003945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1617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65B43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F357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1F5DE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737B8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345CE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37CE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86C7F0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2F967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50931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B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AD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E3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7D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C690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92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7B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A3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0D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E26A4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0C565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7F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23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F3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FCB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DD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DA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90436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0B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09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14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309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209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94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0B246C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BB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CA0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0E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DD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B1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AD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A49D1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B0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84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852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0F7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031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A9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043E7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330A3B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61A642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7D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6F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25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BE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23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6A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EC9C4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A9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CE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0D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52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96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59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ABF3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23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4A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04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05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87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F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720F6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82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44B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E3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424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1C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90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583869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6C457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6B8CC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F31C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62A9C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CE1BA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32EA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069B4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E7563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8918DB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9B2C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3D5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D971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15424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0FCB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450C0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8380A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87E93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6D140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FDB5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00781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9F00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3BED7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9E19C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042B04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CC259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CEC9A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FD41B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4413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20B5C1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622EB3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17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B4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50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51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158A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CB9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CC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6F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8F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796200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6E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AF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0B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2D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47B912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89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CC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F4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D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61FA73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EB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E5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56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02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6B5616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94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1B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63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85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7D9EE1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1B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2F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87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E8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7674C6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A0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2D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8F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98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61B0B2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07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6E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F7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80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5FEA8D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9C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40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A8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FE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2CCAD0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E2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0E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33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9A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2541CE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A5E1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3F00EB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FE97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2B21B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09797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46139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64B6F3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00D6F2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5A928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2BD54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CDFD7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0383E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618830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0D0D1E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9EFE7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A4FD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50306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07B7F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97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5CFAD6B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56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EF590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C1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A7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56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A9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B762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A0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8FC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  <w:bookmarkStart w:id="76" w:name="_GoBack"/>
            <w:bookmarkEnd w:id="76"/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5B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CA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FE5D4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58A9BC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73C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9FC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2B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AD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D1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B7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B4F8B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9E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07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7B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565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FE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7E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449AAF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65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1F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BC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0EE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71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C5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3C9420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8F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CA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1F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038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1D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66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079EA9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A2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C7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16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935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62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C2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52A88C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21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D3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E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48D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3E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ED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5AEBF6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21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BE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B2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75F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81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1FB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5364849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0C16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010FF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0A6C68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FE095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7D2B15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E7CBF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2B5A28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3476E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774B37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6C34CE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16801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9F1B7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9CBEE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EC49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538C67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7291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46EC8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0F23C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58F74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A945E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0DEFD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570A97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1F7830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4E7D12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691BA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257743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697FAC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7076D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20379DD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51CF7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262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F79C4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5B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7A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EF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277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5F5F2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7C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F6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D5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6E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777E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792"/>
        <w:gridCol w:w="1760"/>
        <w:gridCol w:w="1083"/>
        <w:gridCol w:w="4865"/>
      </w:tblGrid>
      <w:tr w14:paraId="3B672B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8F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86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2F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9C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E5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7F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026DB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9B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69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5B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C36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3A1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F7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567FB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03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00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F3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7D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46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2F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5CF5B7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73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3D5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E0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0F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88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07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3AD418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D3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1C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7BA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D6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718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60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0A40C3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DB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049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E8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24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08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3F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0D9C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2D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E9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119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4A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85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68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38E242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33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F4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2B8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7E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72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4E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07075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0D5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A6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D1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25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00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74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52AB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4D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EB0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D2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38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A6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B9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AF97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3B6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1E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E9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A8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CEA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ED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BF025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9D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C2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28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5D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9C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D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7525DC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C2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05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9E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CB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95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14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03C90F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F6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9D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02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F8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0C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80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37B624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15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F6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1F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C2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FA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D9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1FBE10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40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9E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E5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064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FFB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BF3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606464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8D9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05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FE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26B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CEF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E0B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0776F5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78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D6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21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4FE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0A54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8B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7A514D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12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8A2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82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EC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87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0F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C6CD5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F7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B1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E0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E30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94E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97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5B2C9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EF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E3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95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6FA3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46E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E4B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33015E4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69F29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9C048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03E2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35554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6CDE0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142141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BE92E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75E1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36F9A8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20ACDE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6DA3AB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68E619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98EFC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4A51D8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78E4B1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4F829C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9EA7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66BFA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347DE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4562E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2D8F35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0804A1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14136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724F15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2D93B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490E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3A417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006338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65BCD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231FC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3E475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12DE49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587FDA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301D5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09265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5C5D1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01F2D1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1596B3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6446E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1D5EC0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4871A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13342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26CDC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37051F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6C3FD1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2F7852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instrText xml:space="preserve"> HYPERLINK "http://doc.oviphone.cn:8011/server/index.php?s=/api/attachment/visitFile&amp;sign=9f46be25ed2cc29635fd4717615d7d46" \o "[5.高德Wifi定位协议.pdf"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高德Wifi定位协议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61060B0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34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EA8E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20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97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A7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D5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EE11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B5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E3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33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8B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12A0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29266F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D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F6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B5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23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10790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20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E5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73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80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073A12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16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49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75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49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21B3B3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76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9B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AB6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D0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4ADEA4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6A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CE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7C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81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CE844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1D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FB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D6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47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1EE6E3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7C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0B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3F7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1B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3C93D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26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F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EC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82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6E35E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D7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BF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10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91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D34C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3F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0A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26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8C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2D99F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BC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BFD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EA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A2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CD8CF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6F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C9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BA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87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C01C9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B8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B37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57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CD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6FA05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30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EEF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BA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03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1AC02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27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8A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B7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A1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C7413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17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5D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37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4D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FF431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53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7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F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09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5009D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E5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A6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6A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7D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1D9B4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B8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B8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89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35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29653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614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92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E8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B7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3DD1D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ECC6B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示例：</w:t>
      </w:r>
    </w:p>
    <w:p w14:paraId="3BD333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0ADAC2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B5E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550B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0C87E5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599B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7F1C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8055C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0E499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2001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F1F05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2536FE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48FDD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2C12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1BC275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061F0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1DE6BF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08E3A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37EE5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1622E1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494D12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E8A8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205A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15618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6F96C2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UWB定位信息(UWB Location)（MsgId=0xD7）&lt;/strong&gt;"/>
      <w:bookmarkEnd w:id="46"/>
      <w:bookmarkStart w:id="47" w:name="_Toc265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UWB定位信息(UWB Location)（MsgId=0xD7）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17BA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7A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9F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7F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6B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BE79E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9E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AB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F1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83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53A3FA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1AE11B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84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EF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71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88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C0AF7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A5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8A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46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A6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4B5C93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1E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C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2E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6F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684C90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415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71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15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47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5E50C6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46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A1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99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CE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4BB875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B1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27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F2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4E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43870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8E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1E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AE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32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759D0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43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66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98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8E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15D3C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BB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5B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CA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2D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1C54E9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E4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D3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56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F9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14F82E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DE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FD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DD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62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227C9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EC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7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F8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AB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6E542A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注：通用版本最多上报1组 最多4个Ubeacon</w:t>
      </w:r>
    </w:p>
    <w:p w14:paraId="7C9B62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72377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进制报文:BDBDBDBDD70101E377BD6703320600009100E70500006800380500005C00A1</w:t>
      </w:r>
    </w:p>
    <w:p w14:paraId="26A493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6B027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452B4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37D8A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714E4F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F4E77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F7F22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1F13BF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24D2A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4B227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3078DA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6BBE9D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1FFCCD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73AADF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7630385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5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626EF3D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148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CE190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3D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C4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85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0F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BF4BD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40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B0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75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81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00097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1DA0B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0AD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D3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E3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CFC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6E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D9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13E82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CF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CC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3E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9E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4E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F6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03B1EC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1ABE39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FA0CF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39FF18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80BE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EDC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371C75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3AAED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305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7DEF3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88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3C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DAF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DE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2DC6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A2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52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70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16B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54913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47EF7E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CA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9B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54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0A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D5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58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81F4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4D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FE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82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17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27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1E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7DDE63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84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922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0D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08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FD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A2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E7C68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99C47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4FAD07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3ED4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CF3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4F6FB1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4B9B8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8278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20A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471C6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6E29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11D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76E405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5B88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8E00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73E3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341D29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494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695D2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2882D2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205A2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D0744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A8336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243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7F346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31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5D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77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88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9759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0B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2F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EB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18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2BA7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4D4C0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A2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C9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21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D4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7B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DD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C959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45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C4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9F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7B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06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DB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5ABEA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CE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D55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38C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C92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10C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88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0A1CA8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5F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2D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04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CD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B28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F9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DBDC2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2C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5C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61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64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B6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0A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423CB1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18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3B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D3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41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E4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17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524BF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E1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FA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C8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2F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9D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6C0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1EC9AE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52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2E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3F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2C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5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90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4AC4A4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DA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2D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14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A54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99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D0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702D8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DB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86C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D5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BC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F8C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0AC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4410D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5A988F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06B4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7C5BA5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1E8A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DA6B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E9A02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761ED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4E52D3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7CC2B7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0343E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04A5B0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13AA7C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4770C5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668CE6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4187E7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67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2A2A7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4A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AB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A3C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CB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BCC4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34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DE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287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71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D7E7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3F938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D7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56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F4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6E5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0F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44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9062B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89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3A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0C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CA2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2B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69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F3ADD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791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27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05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0A6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95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B56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74C0FF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D4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88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6E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67E3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D7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5C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2BB9FD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75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E1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18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E75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E7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DE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17A944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D7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40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B1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8B3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11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02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7966A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01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CA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D2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FE2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AF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29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328A8A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28574A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A972F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785628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846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CDD3D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16F8E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4EFC3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64091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60A655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4520C7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0A637C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B33C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325C77C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224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15D6056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148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EF85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EB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3C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53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2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0B9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3E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0D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22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5A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C5891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0AF4A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EF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7A9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24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A2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B7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FE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D6803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79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32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2D8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C5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7CD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1B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52CCA2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E5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14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5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22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186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00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719018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632A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27E27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2E976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F6D6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D097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4AEA74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328AED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27F93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2" w:name="&lt;strong&gt;5 设置&lt;/strong&gt;"/>
      <w:bookmarkEnd w:id="62"/>
      <w:bookmarkStart w:id="63" w:name="_Toc212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209F238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240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18E74EE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154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C335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C9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23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9D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D8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F18B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4C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23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CF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9E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B76C7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0D9C83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B8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96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A6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B4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BE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77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A0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FF303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4C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D16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927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9E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74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72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2B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4D1249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44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08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DA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669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99E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A3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AB2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2E8D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B4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A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BC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19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284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DA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638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29B4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A5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F1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44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C0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61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97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E10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CB95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3B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96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CDA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63C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87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41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389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DE308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65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EC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229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DB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3E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CA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20B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55D99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D8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01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92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8D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AA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FC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3F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557EA2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F0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AB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68D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8BC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486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65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A0D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EDD2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C5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812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C2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87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D2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C9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19E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4DC9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9C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09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D2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963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12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48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3FB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59A0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72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45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9D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C7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35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F0F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6E2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4EC4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8B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916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C9D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84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E4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FD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64E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9C5F4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FB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3F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BF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EF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89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AA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8C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32AAF9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AA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52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4A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10E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754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AD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3A26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7426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E4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DC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8E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19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05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FB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532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62BD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46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018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45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60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B0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27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78E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8D26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00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9F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CA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BBC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DC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BE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4D4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CEC1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BC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68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65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C5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E0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CE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464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B5A25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E9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FA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598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7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BC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BF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19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0408DE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E8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CA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04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C37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775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31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D3C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E23A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32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09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E6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88F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8A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83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2C2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1958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0C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8A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F4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40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93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F6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D4DC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0D1BB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883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F7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A7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87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E7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01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DBD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9E8A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BB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405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7C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B8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C35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5A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D64C0E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CCBD0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C0756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11249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696BD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C6A1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0941E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F66AC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AC4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0972C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39F73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17B3B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919E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5103E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F6CF3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AE7C0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B90D10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252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699B9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8F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10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CA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3A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F1443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7F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D7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7C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4C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BB704A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1D34D3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D414D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5B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26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56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D8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7C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AA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1597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5F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C9D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E6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B8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BC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3D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4EFBC6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11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5D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06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E3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62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F3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15DDC1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8D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D45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B7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13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42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C7A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69BCB4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D4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0E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B60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58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1D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1B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0D0991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440F94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299A38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---UWB信标(使用需额外部署UWB信标)；</w:t>
      </w:r>
    </w:p>
    <w:p w14:paraId="04E337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731D64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90A43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6DCFC9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4B04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B198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95B40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C9C6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66AB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641FA6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BFFD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0C99EE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CAB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9A499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8FF5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99D7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E215D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731575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B8F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05B3BB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425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CEE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5CDA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8809C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1A851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0E0A7B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028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UWB定位优先(UWB信标&gt;wifi&gt;GPS)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BDBDBDBDCE0100030006020133</w:t>
      </w:r>
    </w:p>
    <w:p w14:paraId="3762E5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D82E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3345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EAD27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B3352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1932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正文：06--UWB信标 02--wifi 01--GPS  定位优先级为蓝牙信标&gt;wifi&gt;GPS</w:t>
      </w:r>
    </w:p>
    <w:p w14:paraId="1C1A35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606D3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90CB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4CA0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F559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4C93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99CAD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B152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06BDC3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86B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69B744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265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9C3D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3C88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47FA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56AB3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10F1E4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41F2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34BCFE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683A2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2BD0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7722D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2B3B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CD8C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1C98B7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6F76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单UWB信标定位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BDBDBDBDCE0100030006000033</w:t>
      </w:r>
    </w:p>
    <w:p w14:paraId="7B963F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242C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904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FB10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9EB91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465D9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正文:06--UWB信标 00--无定位 00--无定位 定位优先级为单蓝牙信标定位</w:t>
      </w:r>
    </w:p>
    <w:p w14:paraId="2EB64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C78E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99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54926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8C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07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E4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843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FF580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AF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DC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68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40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03CD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430641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A0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4E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A1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545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DC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FC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BC661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D0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C5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4D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EE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1C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7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4B4363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69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68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BB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7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C8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42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FEC36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62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DE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C81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A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7D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35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30C6D9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64CC6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700B1B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2E7FE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676ECA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4480E2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3C955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658FB2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F99F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1DDD7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5B91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1F2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24F7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6D75C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8F30F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A98C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16EB5D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0B40C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1C46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105B32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A7D88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6E280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C796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991D6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7A24AA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2393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A79A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51985B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2DE7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49E0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2C7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2AE79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34616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BDFD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7AA57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BAC56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A81C0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CB98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A2DF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3A9DFE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F6B92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46D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556D0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8D93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7B3FD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EEBFC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4FA604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3C06C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193D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48FFD4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10AA5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B273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40EA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E8628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00B2CE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0755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026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2670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9E87F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8B5E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CF5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009FFE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F0E3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D394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725D4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26FD6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E983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264682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8D80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4049F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0F1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31B5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36DD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62F79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B8EB9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2E7E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5FF2DE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5868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99A0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33B32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35A42F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F14F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845A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B1F1B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41EC0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9C4EE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3043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C1BD1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0B401B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C6D72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F344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0BC4AE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12B0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180B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486558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3011FD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316DD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FDF5A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324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E296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802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EED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8C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F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1A5ED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A3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04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E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F9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B1B6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7DE70A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50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7F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ED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69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B8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9D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F4704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61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03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F4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BCD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2D9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22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0FBB0D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DB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82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DB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43A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328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37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194441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D8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A47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E2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65B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2BC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37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C0158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7E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7B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28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DCF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078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1E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786283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C1309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A0F67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5CCDC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35EE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37755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1143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108032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350DF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516E4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AB1D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264B0F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AC1A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EFDE9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485007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43D0C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45345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7229B4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EBE1DA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UWB报警距离下发（0x7900）&lt;/strong&gt;"/>
      <w:bookmarkEnd w:id="74"/>
      <w:bookmarkStart w:id="75" w:name="_Toc291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UWB报警距离下发（0x7900）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82FC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D8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CA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13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EA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FC6A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A1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03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F3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C88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5B20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80"/>
        <w:gridCol w:w="1267"/>
        <w:gridCol w:w="930"/>
        <w:gridCol w:w="825"/>
        <w:gridCol w:w="4410"/>
      </w:tblGrid>
      <w:tr w14:paraId="025AA6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53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AB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63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2D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7D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15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EF1D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06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94F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B45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62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709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CD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类型0—UWB测距报警距离</w:t>
            </w:r>
          </w:p>
        </w:tc>
      </w:tr>
      <w:tr w14:paraId="498FDB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6A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92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7C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AA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7F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5B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10C360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1AB2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报警距离为1米，手表与UWB信标测距距离小于1米则手表震动报警BDBDBDBD790001C3</w:t>
      </w:r>
    </w:p>
    <w:p w14:paraId="594A5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465C2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53DA7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00--UWB测距报警距离</w:t>
      </w:r>
    </w:p>
    <w:p w14:paraId="7273E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 UWB测距报警的距离 转为十进制01--&gt;UWB测距报警的距离为1米</w:t>
      </w:r>
    </w:p>
    <w:p w14:paraId="11DDA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C5701D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2E99"/>
    <w:rsid w:val="113A2365"/>
    <w:rsid w:val="1FB05EDC"/>
    <w:rsid w:val="23A75A11"/>
    <w:rsid w:val="26AF0151"/>
    <w:rsid w:val="2A7E1EBA"/>
    <w:rsid w:val="2A917A18"/>
    <w:rsid w:val="2A9A196C"/>
    <w:rsid w:val="362522B1"/>
    <w:rsid w:val="385E5C0C"/>
    <w:rsid w:val="40AD37FF"/>
    <w:rsid w:val="41523DF6"/>
    <w:rsid w:val="56981066"/>
    <w:rsid w:val="57C10585"/>
    <w:rsid w:val="6CF303EA"/>
    <w:rsid w:val="6FF07487"/>
    <w:rsid w:val="72A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2552</Words>
  <Characters>4020</Characters>
  <Lines>0</Lines>
  <Paragraphs>0</Paragraphs>
  <TotalTime>0</TotalTime>
  <ScaleCrop>false</ScaleCrop>
  <LinksUpToDate>false</LinksUpToDate>
  <CharactersWithSpaces>4267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2025-09-22T06:17:00Z</dcterms:created>
  <dc:creator>Administrator</dc:creator>
  <cp:lastModifiedBy>吃饭</cp:lastModifiedBy>
  <dcterms:modified xsi:type="dcterms:W3CDTF">2026-01-12T09:14:53Z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64EE96388C1349458428E1A384ACB85F_12</vt:lpwstr>
  </property>
</Properties>
</file>