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EB45">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G808GU-4GCat.1-tcp Communication Protocol</w:t>
      </w:r>
    </w:p>
    <w:sdt>
      <w:sdtPr>
        <w:rPr>
          <w:rFonts w:ascii="宋体" w:hAnsi="宋体" w:eastAsia="宋体" w:cstheme="minorBidi"/>
          <w:kern w:val="2"/>
          <w:sz w:val="21"/>
          <w:szCs w:val="24"/>
          <w:lang w:val="en-US" w:eastAsia="zh-CN" w:bidi="ar-SA"/>
        </w:rPr>
        <w:id w:val="147481681"/>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48F8893">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13A61B29">
          <w:pPr>
            <w:pStyle w:val="6"/>
            <w:tabs>
              <w:tab w:val="right" w:leader="dot" w:pos="11340"/>
            </w:tabs>
          </w:pPr>
          <w:r>
            <w:fldChar w:fldCharType="begin"/>
          </w:r>
          <w:r>
            <w:instrText xml:space="preserve">TOC \o "1-3" \h \u </w:instrText>
          </w:r>
          <w:r>
            <w:fldChar w:fldCharType="separate"/>
          </w:r>
          <w:r>
            <w:fldChar w:fldCharType="begin"/>
          </w:r>
          <w:r>
            <w:instrText xml:space="preserve"> HYPERLINK \l _Toc8088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_Toc8088 \h </w:instrText>
          </w:r>
          <w:r>
            <w:fldChar w:fldCharType="separate"/>
          </w:r>
          <w:r>
            <w:t>3</w:t>
          </w:r>
          <w:r>
            <w:fldChar w:fldCharType="end"/>
          </w:r>
          <w:r>
            <w:fldChar w:fldCharType="end"/>
          </w:r>
        </w:p>
        <w:p w14:paraId="6DE2C408">
          <w:pPr>
            <w:pStyle w:val="6"/>
            <w:tabs>
              <w:tab w:val="right" w:leader="dot" w:pos="11340"/>
            </w:tabs>
          </w:pPr>
          <w:r>
            <w:fldChar w:fldCharType="begin"/>
          </w:r>
          <w:r>
            <w:instrText xml:space="preserve"> HYPERLINK \l _Toc3605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_Toc3605 \h </w:instrText>
          </w:r>
          <w:r>
            <w:fldChar w:fldCharType="separate"/>
          </w:r>
          <w:r>
            <w:t>3</w:t>
          </w:r>
          <w:r>
            <w:fldChar w:fldCharType="end"/>
          </w:r>
          <w:r>
            <w:fldChar w:fldCharType="end"/>
          </w:r>
        </w:p>
        <w:p w14:paraId="06770620">
          <w:pPr>
            <w:pStyle w:val="7"/>
            <w:tabs>
              <w:tab w:val="right" w:leader="dot" w:pos="11340"/>
            </w:tabs>
          </w:pPr>
          <w:r>
            <w:fldChar w:fldCharType="begin"/>
          </w:r>
          <w:r>
            <w:instrText xml:space="preserve"> HYPERLINK \l _Toc9638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_Toc9638 \h </w:instrText>
          </w:r>
          <w:r>
            <w:fldChar w:fldCharType="separate"/>
          </w:r>
          <w:r>
            <w:t>3</w:t>
          </w:r>
          <w:r>
            <w:fldChar w:fldCharType="end"/>
          </w:r>
          <w:r>
            <w:fldChar w:fldCharType="end"/>
          </w:r>
        </w:p>
        <w:p w14:paraId="674CCD81">
          <w:pPr>
            <w:pStyle w:val="7"/>
            <w:tabs>
              <w:tab w:val="right" w:leader="dot" w:pos="11340"/>
            </w:tabs>
          </w:pPr>
          <w:r>
            <w:fldChar w:fldCharType="begin"/>
          </w:r>
          <w:r>
            <w:instrText xml:space="preserve"> HYPERLINK \l _Toc585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_Toc585 \h </w:instrText>
          </w:r>
          <w:r>
            <w:fldChar w:fldCharType="separate"/>
          </w:r>
          <w:r>
            <w:t>4</w:t>
          </w:r>
          <w:r>
            <w:fldChar w:fldCharType="end"/>
          </w:r>
          <w:r>
            <w:fldChar w:fldCharType="end"/>
          </w:r>
        </w:p>
        <w:p w14:paraId="511FD5C4">
          <w:pPr>
            <w:pStyle w:val="7"/>
            <w:tabs>
              <w:tab w:val="right" w:leader="dot" w:pos="11340"/>
            </w:tabs>
          </w:pPr>
          <w:r>
            <w:fldChar w:fldCharType="begin"/>
          </w:r>
          <w:r>
            <w:instrText xml:space="preserve"> HYPERLINK \l _Toc23818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_Toc23818 \h </w:instrText>
          </w:r>
          <w:r>
            <w:fldChar w:fldCharType="separate"/>
          </w:r>
          <w:r>
            <w:t>5</w:t>
          </w:r>
          <w:r>
            <w:fldChar w:fldCharType="end"/>
          </w:r>
          <w:r>
            <w:fldChar w:fldCharType="end"/>
          </w:r>
        </w:p>
        <w:p w14:paraId="041E8F60">
          <w:pPr>
            <w:pStyle w:val="6"/>
            <w:tabs>
              <w:tab w:val="right" w:leader="dot" w:pos="11340"/>
            </w:tabs>
          </w:pPr>
          <w:r>
            <w:fldChar w:fldCharType="begin"/>
          </w:r>
          <w:r>
            <w:instrText xml:space="preserve"> HYPERLINK \l _Toc10933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_Toc10933 \h </w:instrText>
          </w:r>
          <w:r>
            <w:fldChar w:fldCharType="separate"/>
          </w:r>
          <w:r>
            <w:t>7</w:t>
          </w:r>
          <w:r>
            <w:fldChar w:fldCharType="end"/>
          </w:r>
          <w:r>
            <w:fldChar w:fldCharType="end"/>
          </w:r>
        </w:p>
        <w:p w14:paraId="2E8B7636">
          <w:pPr>
            <w:pStyle w:val="7"/>
            <w:tabs>
              <w:tab w:val="right" w:leader="dot" w:pos="11340"/>
            </w:tabs>
          </w:pPr>
          <w:r>
            <w:fldChar w:fldCharType="begin"/>
          </w:r>
          <w:r>
            <w:instrText xml:space="preserve"> HYPERLINK \l _Toc22554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_Toc22554 \h </w:instrText>
          </w:r>
          <w:r>
            <w:fldChar w:fldCharType="separate"/>
          </w:r>
          <w:r>
            <w:t>8</w:t>
          </w:r>
          <w:r>
            <w:fldChar w:fldCharType="end"/>
          </w:r>
          <w:r>
            <w:fldChar w:fldCharType="end"/>
          </w:r>
        </w:p>
        <w:p w14:paraId="009CA11E">
          <w:pPr>
            <w:pStyle w:val="7"/>
            <w:tabs>
              <w:tab w:val="right" w:leader="dot" w:pos="11340"/>
            </w:tabs>
          </w:pPr>
          <w:r>
            <w:fldChar w:fldCharType="begin"/>
          </w:r>
          <w:r>
            <w:instrText xml:space="preserve"> HYPERLINK \l _Toc15404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_Toc15404 \h </w:instrText>
          </w:r>
          <w:r>
            <w:fldChar w:fldCharType="separate"/>
          </w:r>
          <w:r>
            <w:t>8</w:t>
          </w:r>
          <w:r>
            <w:fldChar w:fldCharType="end"/>
          </w:r>
          <w:r>
            <w:fldChar w:fldCharType="end"/>
          </w:r>
        </w:p>
        <w:p w14:paraId="520999FB">
          <w:pPr>
            <w:pStyle w:val="7"/>
            <w:tabs>
              <w:tab w:val="right" w:leader="dot" w:pos="11340"/>
            </w:tabs>
          </w:pPr>
          <w:r>
            <w:fldChar w:fldCharType="begin"/>
          </w:r>
          <w:r>
            <w:instrText xml:space="preserve"> HYPERLINK \l _Toc31972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_Toc31972 \h </w:instrText>
          </w:r>
          <w:r>
            <w:fldChar w:fldCharType="separate"/>
          </w:r>
          <w:r>
            <w:t>8</w:t>
          </w:r>
          <w:r>
            <w:fldChar w:fldCharType="end"/>
          </w:r>
          <w:r>
            <w:fldChar w:fldCharType="end"/>
          </w:r>
        </w:p>
        <w:p w14:paraId="5F482EDF">
          <w:pPr>
            <w:pStyle w:val="7"/>
            <w:tabs>
              <w:tab w:val="right" w:leader="dot" w:pos="11340"/>
            </w:tabs>
          </w:pPr>
          <w:r>
            <w:fldChar w:fldCharType="begin"/>
          </w:r>
          <w:r>
            <w:instrText xml:space="preserve"> HYPERLINK \l _Toc7906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_Toc7906 \h </w:instrText>
          </w:r>
          <w:r>
            <w:fldChar w:fldCharType="separate"/>
          </w:r>
          <w:r>
            <w:t>8</w:t>
          </w:r>
          <w:r>
            <w:fldChar w:fldCharType="end"/>
          </w:r>
          <w:r>
            <w:fldChar w:fldCharType="end"/>
          </w:r>
        </w:p>
        <w:p w14:paraId="5538C002">
          <w:pPr>
            <w:pStyle w:val="7"/>
            <w:tabs>
              <w:tab w:val="right" w:leader="dot" w:pos="11340"/>
            </w:tabs>
          </w:pPr>
          <w:r>
            <w:fldChar w:fldCharType="begin"/>
          </w:r>
          <w:r>
            <w:instrText xml:space="preserve"> HYPERLINK \l _Toc19365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_Toc19365 \h </w:instrText>
          </w:r>
          <w:r>
            <w:fldChar w:fldCharType="separate"/>
          </w:r>
          <w:r>
            <w:t>10</w:t>
          </w:r>
          <w:r>
            <w:fldChar w:fldCharType="end"/>
          </w:r>
          <w:r>
            <w:fldChar w:fldCharType="end"/>
          </w:r>
        </w:p>
        <w:p w14:paraId="1CEC2589">
          <w:pPr>
            <w:pStyle w:val="6"/>
            <w:tabs>
              <w:tab w:val="right" w:leader="dot" w:pos="11340"/>
            </w:tabs>
          </w:pPr>
          <w:r>
            <w:fldChar w:fldCharType="begin"/>
          </w:r>
          <w:r>
            <w:instrText xml:space="preserve"> HYPERLINK \l _Toc3988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_Toc3988 \h </w:instrText>
          </w:r>
          <w:r>
            <w:fldChar w:fldCharType="separate"/>
          </w:r>
          <w:r>
            <w:t>11</w:t>
          </w:r>
          <w:r>
            <w:fldChar w:fldCharType="end"/>
          </w:r>
          <w:r>
            <w:fldChar w:fldCharType="end"/>
          </w:r>
        </w:p>
        <w:p w14:paraId="64184BC6">
          <w:pPr>
            <w:pStyle w:val="7"/>
            <w:tabs>
              <w:tab w:val="right" w:leader="dot" w:pos="11340"/>
            </w:tabs>
          </w:pPr>
          <w:r>
            <w:fldChar w:fldCharType="begin"/>
          </w:r>
          <w:r>
            <w:instrText xml:space="preserve"> HYPERLINK \l _Toc7635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_Toc7635 \h </w:instrText>
          </w:r>
          <w:r>
            <w:fldChar w:fldCharType="separate"/>
          </w:r>
          <w:r>
            <w:t>11</w:t>
          </w:r>
          <w:r>
            <w:fldChar w:fldCharType="end"/>
          </w:r>
          <w:r>
            <w:fldChar w:fldCharType="end"/>
          </w:r>
        </w:p>
        <w:p w14:paraId="54C56638">
          <w:pPr>
            <w:pStyle w:val="5"/>
            <w:tabs>
              <w:tab w:val="right" w:leader="dot" w:pos="11340"/>
            </w:tabs>
          </w:pPr>
          <w:r>
            <w:fldChar w:fldCharType="begin"/>
          </w:r>
          <w:r>
            <w:instrText xml:space="preserve"> HYPERLINK \l _Toc31456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_Toc31456 \h </w:instrText>
          </w:r>
          <w:r>
            <w:fldChar w:fldCharType="separate"/>
          </w:r>
          <w:r>
            <w:t>11</w:t>
          </w:r>
          <w:r>
            <w:fldChar w:fldCharType="end"/>
          </w:r>
          <w:r>
            <w:fldChar w:fldCharType="end"/>
          </w:r>
        </w:p>
        <w:p w14:paraId="2E505D15">
          <w:pPr>
            <w:pStyle w:val="5"/>
            <w:tabs>
              <w:tab w:val="right" w:leader="dot" w:pos="11340"/>
            </w:tabs>
          </w:pPr>
          <w:r>
            <w:fldChar w:fldCharType="begin"/>
          </w:r>
          <w:r>
            <w:instrText xml:space="preserve"> HYPERLINK \l _Toc19084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_Toc19084 \h </w:instrText>
          </w:r>
          <w:r>
            <w:fldChar w:fldCharType="separate"/>
          </w:r>
          <w:r>
            <w:t>12</w:t>
          </w:r>
          <w:r>
            <w:fldChar w:fldCharType="end"/>
          </w:r>
          <w:r>
            <w:fldChar w:fldCharType="end"/>
          </w:r>
        </w:p>
        <w:p w14:paraId="709C5CBC">
          <w:pPr>
            <w:pStyle w:val="5"/>
            <w:tabs>
              <w:tab w:val="right" w:leader="dot" w:pos="11340"/>
            </w:tabs>
          </w:pPr>
          <w:r>
            <w:fldChar w:fldCharType="begin"/>
          </w:r>
          <w:r>
            <w:instrText xml:space="preserve"> HYPERLINK \l _Toc27777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_Toc27777 \h </w:instrText>
          </w:r>
          <w:r>
            <w:fldChar w:fldCharType="separate"/>
          </w:r>
          <w:r>
            <w:t>13</w:t>
          </w:r>
          <w:r>
            <w:fldChar w:fldCharType="end"/>
          </w:r>
          <w:r>
            <w:fldChar w:fldCharType="end"/>
          </w:r>
        </w:p>
        <w:p w14:paraId="4D1A733F">
          <w:pPr>
            <w:pStyle w:val="7"/>
            <w:tabs>
              <w:tab w:val="right" w:leader="dot" w:pos="11340"/>
            </w:tabs>
          </w:pPr>
          <w:r>
            <w:fldChar w:fldCharType="begin"/>
          </w:r>
          <w:r>
            <w:instrText xml:space="preserve"> HYPERLINK \l _Toc17257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_Toc17257 \h </w:instrText>
          </w:r>
          <w:r>
            <w:fldChar w:fldCharType="separate"/>
          </w:r>
          <w:r>
            <w:t>15</w:t>
          </w:r>
          <w:r>
            <w:fldChar w:fldCharType="end"/>
          </w:r>
          <w:r>
            <w:fldChar w:fldCharType="end"/>
          </w:r>
        </w:p>
        <w:p w14:paraId="385D0B70">
          <w:pPr>
            <w:pStyle w:val="5"/>
            <w:tabs>
              <w:tab w:val="right" w:leader="dot" w:pos="11340"/>
            </w:tabs>
          </w:pPr>
          <w:r>
            <w:fldChar w:fldCharType="begin"/>
          </w:r>
          <w:r>
            <w:instrText xml:space="preserve"> HYPERLINK \l _Toc31051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_Toc31051 \h </w:instrText>
          </w:r>
          <w:r>
            <w:fldChar w:fldCharType="separate"/>
          </w:r>
          <w:r>
            <w:t>15</w:t>
          </w:r>
          <w:r>
            <w:fldChar w:fldCharType="end"/>
          </w:r>
          <w:r>
            <w:fldChar w:fldCharType="end"/>
          </w:r>
        </w:p>
        <w:p w14:paraId="2F3BE012">
          <w:pPr>
            <w:pStyle w:val="5"/>
            <w:tabs>
              <w:tab w:val="right" w:leader="dot" w:pos="11340"/>
            </w:tabs>
          </w:pPr>
          <w:r>
            <w:fldChar w:fldCharType="begin"/>
          </w:r>
          <w:r>
            <w:instrText xml:space="preserve"> HYPERLINK \l _Toc5384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_Toc5384 \h </w:instrText>
          </w:r>
          <w:r>
            <w:fldChar w:fldCharType="separate"/>
          </w:r>
          <w:r>
            <w:t>18</w:t>
          </w:r>
          <w:r>
            <w:fldChar w:fldCharType="end"/>
          </w:r>
          <w:r>
            <w:fldChar w:fldCharType="end"/>
          </w:r>
        </w:p>
        <w:p w14:paraId="2B9B4560">
          <w:pPr>
            <w:pStyle w:val="7"/>
            <w:tabs>
              <w:tab w:val="right" w:leader="dot" w:pos="11340"/>
            </w:tabs>
          </w:pPr>
          <w:r>
            <w:fldChar w:fldCharType="begin"/>
          </w:r>
          <w:r>
            <w:instrText xml:space="preserve"> HYPERLINK \l _Toc533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_Toc533 \h </w:instrText>
          </w:r>
          <w:r>
            <w:fldChar w:fldCharType="separate"/>
          </w:r>
          <w:r>
            <w:t>23</w:t>
          </w:r>
          <w:r>
            <w:fldChar w:fldCharType="end"/>
          </w:r>
          <w:r>
            <w:fldChar w:fldCharType="end"/>
          </w:r>
        </w:p>
        <w:p w14:paraId="725DF670">
          <w:pPr>
            <w:pStyle w:val="5"/>
            <w:tabs>
              <w:tab w:val="right" w:leader="dot" w:pos="11340"/>
            </w:tabs>
          </w:pPr>
          <w:r>
            <w:fldChar w:fldCharType="begin"/>
          </w:r>
          <w:r>
            <w:instrText xml:space="preserve"> HYPERLINK \l _Toc20684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_Toc20684 \h </w:instrText>
          </w:r>
          <w:r>
            <w:fldChar w:fldCharType="separate"/>
          </w:r>
          <w:r>
            <w:t>23</w:t>
          </w:r>
          <w:r>
            <w:fldChar w:fldCharType="end"/>
          </w:r>
          <w:r>
            <w:fldChar w:fldCharType="end"/>
          </w:r>
        </w:p>
        <w:p w14:paraId="77C2C40A">
          <w:pPr>
            <w:pStyle w:val="5"/>
            <w:tabs>
              <w:tab w:val="right" w:leader="dot" w:pos="11340"/>
            </w:tabs>
          </w:pPr>
          <w:r>
            <w:fldChar w:fldCharType="begin"/>
          </w:r>
          <w:r>
            <w:instrText xml:space="preserve"> HYPERLINK \l _Toc24316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_Toc24316 \h </w:instrText>
          </w:r>
          <w:r>
            <w:fldChar w:fldCharType="separate"/>
          </w:r>
          <w:r>
            <w:t>25</w:t>
          </w:r>
          <w:r>
            <w:fldChar w:fldCharType="end"/>
          </w:r>
          <w:r>
            <w:fldChar w:fldCharType="end"/>
          </w:r>
        </w:p>
        <w:p w14:paraId="5C40FBA3">
          <w:pPr>
            <w:pStyle w:val="5"/>
            <w:tabs>
              <w:tab w:val="right" w:leader="dot" w:pos="11340"/>
            </w:tabs>
          </w:pPr>
          <w:r>
            <w:fldChar w:fldCharType="begin"/>
          </w:r>
          <w:r>
            <w:instrText xml:space="preserve"> HYPERLINK \l _Toc20893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BLE</w:t>
          </w:r>
          <w:r>
            <w:rPr>
              <w:rFonts w:hint="eastAsia" w:ascii="微软雅黑" w:hAnsi="微软雅黑" w:eastAsia="微软雅黑" w:cs="微软雅黑"/>
              <w:bCs/>
              <w:i w:val="0"/>
              <w:iCs w:val="0"/>
              <w:caps w:val="0"/>
              <w:spacing w:val="0"/>
              <w:szCs w:val="26"/>
              <w:shd w:val="clear" w:fill="FFFFFF"/>
            </w:rPr>
            <w:t xml:space="preserve"> Location) (MsgId=0xD6)</w:t>
          </w:r>
          <w:r>
            <w:tab/>
          </w:r>
          <w:r>
            <w:fldChar w:fldCharType="begin"/>
          </w:r>
          <w:r>
            <w:instrText xml:space="preserve"> PAGEREF _Toc20893 \h </w:instrText>
          </w:r>
          <w:r>
            <w:fldChar w:fldCharType="separate"/>
          </w:r>
          <w:r>
            <w:t>30</w:t>
          </w:r>
          <w:r>
            <w:fldChar w:fldCharType="end"/>
          </w:r>
          <w:r>
            <w:fldChar w:fldCharType="end"/>
          </w:r>
        </w:p>
        <w:p w14:paraId="4D2F94B2">
          <w:pPr>
            <w:pStyle w:val="5"/>
            <w:tabs>
              <w:tab w:val="right" w:leader="dot" w:pos="11340"/>
            </w:tabs>
          </w:pPr>
          <w:r>
            <w:fldChar w:fldCharType="begin"/>
          </w:r>
          <w:r>
            <w:instrText xml:space="preserve"> HYPERLINK \l _Toc15772 </w:instrText>
          </w:r>
          <w:r>
            <w:fldChar w:fldCharType="separate"/>
          </w:r>
          <w:r>
            <w:rPr>
              <w:rFonts w:hint="eastAsia" w:ascii="微软雅黑" w:hAnsi="微软雅黑" w:eastAsia="微软雅黑" w:cs="微软雅黑"/>
              <w:bCs/>
              <w:i w:val="0"/>
              <w:iCs w:val="0"/>
              <w:caps w:val="0"/>
              <w:spacing w:val="0"/>
              <w:szCs w:val="26"/>
              <w:shd w:val="clear" w:fill="FFFFFF"/>
            </w:rPr>
            <w:t>4.3.3 UWB Location (MsgId=0xD7)</w:t>
          </w:r>
          <w:r>
            <w:tab/>
          </w:r>
          <w:r>
            <w:fldChar w:fldCharType="begin"/>
          </w:r>
          <w:r>
            <w:instrText xml:space="preserve"> PAGEREF _Toc15772 \h </w:instrText>
          </w:r>
          <w:r>
            <w:fldChar w:fldCharType="separate"/>
          </w:r>
          <w:r>
            <w:t>33</w:t>
          </w:r>
          <w:r>
            <w:fldChar w:fldCharType="end"/>
          </w:r>
          <w:r>
            <w:fldChar w:fldCharType="end"/>
          </w:r>
        </w:p>
        <w:p w14:paraId="1BEEDC49">
          <w:pPr>
            <w:pStyle w:val="7"/>
            <w:tabs>
              <w:tab w:val="right" w:leader="dot" w:pos="11340"/>
            </w:tabs>
          </w:pPr>
          <w:r>
            <w:fldChar w:fldCharType="begin"/>
          </w:r>
          <w:r>
            <w:instrText xml:space="preserve"> HYPERLINK \l _Toc7088 </w:instrText>
          </w:r>
          <w:r>
            <w:fldChar w:fldCharType="separate"/>
          </w:r>
          <w:r>
            <w:rPr>
              <w:rFonts w:hint="eastAsia" w:ascii="微软雅黑" w:hAnsi="微软雅黑" w:eastAsia="微软雅黑" w:cs="微软雅黑"/>
              <w:bCs/>
              <w:i w:val="0"/>
              <w:iCs w:val="0"/>
              <w:caps w:val="0"/>
              <w:spacing w:val="0"/>
              <w:szCs w:val="31"/>
              <w:shd w:val="clear" w:fill="FFFFFF"/>
            </w:rPr>
            <w:t>4.  4 Device Information and Status Reporting</w:t>
          </w:r>
          <w:r>
            <w:tab/>
          </w:r>
          <w:r>
            <w:fldChar w:fldCharType="begin"/>
          </w:r>
          <w:r>
            <w:instrText xml:space="preserve"> PAGEREF _Toc7088 \h </w:instrText>
          </w:r>
          <w:r>
            <w:fldChar w:fldCharType="separate"/>
          </w:r>
          <w:r>
            <w:t>35</w:t>
          </w:r>
          <w:r>
            <w:fldChar w:fldCharType="end"/>
          </w:r>
          <w:r>
            <w:fldChar w:fldCharType="end"/>
          </w:r>
        </w:p>
        <w:p w14:paraId="5FAAFDB0">
          <w:pPr>
            <w:pStyle w:val="5"/>
            <w:tabs>
              <w:tab w:val="right" w:leader="dot" w:pos="11340"/>
            </w:tabs>
          </w:pPr>
          <w:r>
            <w:fldChar w:fldCharType="begin"/>
          </w:r>
          <w:r>
            <w:instrText xml:space="preserve"> HYPERLINK \l _Toc4657 </w:instrText>
          </w:r>
          <w:r>
            <w:fldChar w:fldCharType="separate"/>
          </w:r>
          <w:r>
            <w:rPr>
              <w:rFonts w:hint="eastAsia" w:ascii="微软雅黑" w:hAnsi="微软雅黑" w:eastAsia="微软雅黑" w:cs="微软雅黑"/>
              <w:bCs/>
              <w:i w:val="0"/>
              <w:iCs w:val="0"/>
              <w:caps w:val="0"/>
              <w:spacing w:val="0"/>
              <w:szCs w:val="26"/>
              <w:shd w:val="clear" w:fill="FFFFFF"/>
            </w:rPr>
            <w:t>4.  4.1 SIM Card ICCID Upload (MSGID=0xF3)</w:t>
          </w:r>
          <w:r>
            <w:tab/>
          </w:r>
          <w:r>
            <w:fldChar w:fldCharType="begin"/>
          </w:r>
          <w:r>
            <w:instrText xml:space="preserve"> PAGEREF _Toc4657 \h </w:instrText>
          </w:r>
          <w:r>
            <w:fldChar w:fldCharType="separate"/>
          </w:r>
          <w:r>
            <w:t>35</w:t>
          </w:r>
          <w:r>
            <w:fldChar w:fldCharType="end"/>
          </w:r>
          <w:r>
            <w:fldChar w:fldCharType="end"/>
          </w:r>
        </w:p>
        <w:p w14:paraId="5F742F43">
          <w:pPr>
            <w:pStyle w:val="5"/>
            <w:tabs>
              <w:tab w:val="right" w:leader="dot" w:pos="11340"/>
            </w:tabs>
          </w:pPr>
          <w:r>
            <w:fldChar w:fldCharType="begin"/>
          </w:r>
          <w:r>
            <w:instrText xml:space="preserve"> HYPERLINK \l _Toc22439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_Toc22439 \h </w:instrText>
          </w:r>
          <w:r>
            <w:fldChar w:fldCharType="separate"/>
          </w:r>
          <w:r>
            <w:t>35</w:t>
          </w:r>
          <w:r>
            <w:fldChar w:fldCharType="end"/>
          </w:r>
          <w:r>
            <w:fldChar w:fldCharType="end"/>
          </w:r>
        </w:p>
        <w:p w14:paraId="06FA6063">
          <w:pPr>
            <w:pStyle w:val="5"/>
            <w:tabs>
              <w:tab w:val="right" w:leader="dot" w:pos="11340"/>
            </w:tabs>
          </w:pPr>
          <w:r>
            <w:fldChar w:fldCharType="begin"/>
          </w:r>
          <w:r>
            <w:instrText xml:space="preserve"> HYPERLINK \l _Toc15049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_Toc15049 \h </w:instrText>
          </w:r>
          <w:r>
            <w:fldChar w:fldCharType="separate"/>
          </w:r>
          <w:r>
            <w:t>37</w:t>
          </w:r>
          <w:r>
            <w:fldChar w:fldCharType="end"/>
          </w:r>
          <w:r>
            <w:fldChar w:fldCharType="end"/>
          </w:r>
        </w:p>
        <w:p w14:paraId="7BADAC04">
          <w:pPr>
            <w:pStyle w:val="5"/>
            <w:tabs>
              <w:tab w:val="right" w:leader="dot" w:pos="11340"/>
            </w:tabs>
          </w:pPr>
          <w:r>
            <w:fldChar w:fldCharType="begin"/>
          </w:r>
          <w:r>
            <w:instrText xml:space="preserve"> HYPERLINK \l _Toc11138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_Toc11138 \h </w:instrText>
          </w:r>
          <w:r>
            <w:fldChar w:fldCharType="separate"/>
          </w:r>
          <w:r>
            <w:t>39</w:t>
          </w:r>
          <w:r>
            <w:fldChar w:fldCharType="end"/>
          </w:r>
          <w:r>
            <w:fldChar w:fldCharType="end"/>
          </w:r>
        </w:p>
        <w:p w14:paraId="14F00091">
          <w:pPr>
            <w:pStyle w:val="7"/>
            <w:tabs>
              <w:tab w:val="right" w:leader="dot" w:pos="11340"/>
            </w:tabs>
          </w:pPr>
          <w:r>
            <w:fldChar w:fldCharType="begin"/>
          </w:r>
          <w:r>
            <w:instrText xml:space="preserve"> HYPERLINK \l _Toc11495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_Toc11495 \h </w:instrText>
          </w:r>
          <w:r>
            <w:fldChar w:fldCharType="separate"/>
          </w:r>
          <w:r>
            <w:t>41</w:t>
          </w:r>
          <w:r>
            <w:fldChar w:fldCharType="end"/>
          </w:r>
          <w:r>
            <w:fldChar w:fldCharType="end"/>
          </w:r>
        </w:p>
        <w:p w14:paraId="516D21A6">
          <w:pPr>
            <w:pStyle w:val="5"/>
            <w:tabs>
              <w:tab w:val="right" w:leader="dot" w:pos="11340"/>
            </w:tabs>
          </w:pPr>
          <w:r>
            <w:fldChar w:fldCharType="begin"/>
          </w:r>
          <w:r>
            <w:instrText xml:space="preserve"> HYPERLINK \l _Toc2102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_Toc2102 \h </w:instrText>
          </w:r>
          <w:r>
            <w:fldChar w:fldCharType="separate"/>
          </w:r>
          <w:r>
            <w:t>41</w:t>
          </w:r>
          <w:r>
            <w:fldChar w:fldCharType="end"/>
          </w:r>
          <w:r>
            <w:fldChar w:fldCharType="end"/>
          </w:r>
        </w:p>
        <w:p w14:paraId="07DB03ED">
          <w:pPr>
            <w:pStyle w:val="6"/>
            <w:tabs>
              <w:tab w:val="right" w:leader="dot" w:pos="11340"/>
            </w:tabs>
          </w:pPr>
          <w:r>
            <w:fldChar w:fldCharType="begin"/>
          </w:r>
          <w:r>
            <w:instrText xml:space="preserve"> HYPERLINK \l _Toc2370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_Toc2370 \h </w:instrText>
          </w:r>
          <w:r>
            <w:fldChar w:fldCharType="separate"/>
          </w:r>
          <w:r>
            <w:t>41</w:t>
          </w:r>
          <w:r>
            <w:fldChar w:fldCharType="end"/>
          </w:r>
          <w:r>
            <w:fldChar w:fldCharType="end"/>
          </w:r>
        </w:p>
        <w:p w14:paraId="4CB1AABE">
          <w:pPr>
            <w:pStyle w:val="7"/>
            <w:tabs>
              <w:tab w:val="right" w:leader="dot" w:pos="11340"/>
            </w:tabs>
          </w:pPr>
          <w:r>
            <w:fldChar w:fldCharType="begin"/>
          </w:r>
          <w:r>
            <w:instrText xml:space="preserve"> HYPERLINK \l _Toc30950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_Toc30950 \h </w:instrText>
          </w:r>
          <w:r>
            <w:fldChar w:fldCharType="separate"/>
          </w:r>
          <w:r>
            <w:t>41</w:t>
          </w:r>
          <w:r>
            <w:fldChar w:fldCharType="end"/>
          </w:r>
          <w:r>
            <w:fldChar w:fldCharType="end"/>
          </w:r>
        </w:p>
        <w:p w14:paraId="3EAFA17B">
          <w:pPr>
            <w:pStyle w:val="5"/>
            <w:tabs>
              <w:tab w:val="right" w:leader="dot" w:pos="11340"/>
            </w:tabs>
          </w:pPr>
          <w:r>
            <w:fldChar w:fldCharType="begin"/>
          </w:r>
          <w:r>
            <w:instrText xml:space="preserve"> HYPERLINK \l _Toc3723 </w:instrText>
          </w:r>
          <w: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_Toc3723 \h </w:instrText>
          </w:r>
          <w:r>
            <w:fldChar w:fldCharType="separate"/>
          </w:r>
          <w:r>
            <w:t>42</w:t>
          </w:r>
          <w:r>
            <w:fldChar w:fldCharType="end"/>
          </w:r>
          <w:r>
            <w:fldChar w:fldCharType="end"/>
          </w:r>
        </w:p>
        <w:p w14:paraId="56308B3B">
          <w:pPr>
            <w:pStyle w:val="5"/>
            <w:tabs>
              <w:tab w:val="right" w:leader="dot" w:pos="11340"/>
            </w:tabs>
          </w:pPr>
          <w:r>
            <w:fldChar w:fldCharType="begin"/>
          </w:r>
          <w:r>
            <w:instrText xml:space="preserve"> HYPERLINK \l _Toc10523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_Toc10523 \h </w:instrText>
          </w:r>
          <w:r>
            <w:fldChar w:fldCharType="separate"/>
          </w:r>
          <w:r>
            <w:t>44</w:t>
          </w:r>
          <w:r>
            <w:fldChar w:fldCharType="end"/>
          </w:r>
          <w:r>
            <w:fldChar w:fldCharType="end"/>
          </w:r>
        </w:p>
        <w:p w14:paraId="62E41A61">
          <w:pPr>
            <w:pStyle w:val="5"/>
            <w:tabs>
              <w:tab w:val="right" w:leader="dot" w:pos="11340"/>
            </w:tabs>
          </w:pPr>
          <w:r>
            <w:fldChar w:fldCharType="begin"/>
          </w:r>
          <w:r>
            <w:instrText xml:space="preserve"> HYPERLINK \l _Toc27488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_Toc27488 \h </w:instrText>
          </w:r>
          <w:r>
            <w:fldChar w:fldCharType="separate"/>
          </w:r>
          <w:r>
            <w:t>48</w:t>
          </w:r>
          <w:r>
            <w:fldChar w:fldCharType="end"/>
          </w:r>
          <w:r>
            <w:fldChar w:fldCharType="end"/>
          </w:r>
        </w:p>
        <w:p w14:paraId="32E54D71">
          <w:pPr>
            <w:pStyle w:val="5"/>
            <w:tabs>
              <w:tab w:val="right" w:leader="dot" w:pos="11340"/>
            </w:tabs>
          </w:pPr>
          <w:r>
            <w:fldChar w:fldCharType="begin"/>
          </w:r>
          <w:r>
            <w:instrText xml:space="preserve"> HYPERLINK \l _Toc16740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_Toc16740 \h </w:instrText>
          </w:r>
          <w:r>
            <w:fldChar w:fldCharType="separate"/>
          </w:r>
          <w:r>
            <w:t>52</w:t>
          </w:r>
          <w:r>
            <w:fldChar w:fldCharType="end"/>
          </w:r>
          <w:r>
            <w:fldChar w:fldCharType="end"/>
          </w:r>
        </w:p>
        <w:p w14:paraId="2C981061">
          <w:pPr>
            <w:pStyle w:val="5"/>
            <w:tabs>
              <w:tab w:val="right" w:leader="dot" w:pos="11340"/>
            </w:tabs>
          </w:pPr>
          <w:r>
            <w:fldChar w:fldCharType="begin"/>
          </w:r>
          <w:r>
            <w:instrText xml:space="preserve"> HYPERLINK \l _Toc12498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Issuance (0x7900)</w:t>
          </w:r>
          <w:r>
            <w:tab/>
          </w:r>
          <w:r>
            <w:fldChar w:fldCharType="begin"/>
          </w:r>
          <w:r>
            <w:instrText xml:space="preserve"> PAGEREF _Toc12498 \h </w:instrText>
          </w:r>
          <w:r>
            <w:fldChar w:fldCharType="separate"/>
          </w:r>
          <w:r>
            <w:t>54</w:t>
          </w:r>
          <w:r>
            <w:fldChar w:fldCharType="end"/>
          </w:r>
          <w:r>
            <w:fldChar w:fldCharType="end"/>
          </w:r>
        </w:p>
        <w:p w14:paraId="35BCC8CE">
          <w:r>
            <w:fldChar w:fldCharType="end"/>
          </w:r>
        </w:p>
      </w:sdtContent>
    </w:sdt>
    <w:p w14:paraId="4AE75DB2"/>
    <w:p w14:paraId="05DBCD4A">
      <w:pPr>
        <w:keepNext w:val="0"/>
        <w:keepLines w:val="0"/>
        <w:widowControl/>
        <w:numPr>
          <w:ilvl w:val="0"/>
          <w:numId w:val="0"/>
        </w:numPr>
        <w:suppressLineNumbers w:val="0"/>
        <w:spacing w:before="0" w:beforeAutospacing="0" w:after="0" w:afterAutospacing="0" w:line="21" w:lineRule="atLeast"/>
        <w:ind w:right="0" w:rightChars="0"/>
        <w:jc w:val="left"/>
        <w:rPr>
          <w:rFonts w:hint="eastAsia" w:ascii="微软雅黑" w:hAnsi="微软雅黑" w:eastAsia="微软雅黑" w:cs="微软雅黑"/>
        </w:rPr>
      </w:pPr>
      <w:r>
        <w:rPr>
          <w:rFonts w:hint="eastAsia" w:ascii="微软雅黑" w:hAnsi="微软雅黑" w:eastAsia="微软雅黑" w:cs="微软雅黑"/>
          <w:i w:val="0"/>
          <w:iCs w:val="0"/>
          <w:caps w:val="0"/>
          <w:color w:val="343A40"/>
          <w:spacing w:val="0"/>
          <w:sz w:val="14"/>
          <w:szCs w:val="14"/>
          <w:u w:val="none"/>
          <w:shd w:val="clear" w:fill="FFFFFF"/>
        </w:rPr>
        <w:fldChar w:fldCharType="begin"/>
      </w:r>
      <w:r>
        <w:rPr>
          <w:rFonts w:hint="eastAsia" w:ascii="微软雅黑" w:hAnsi="微软雅黑" w:eastAsia="微软雅黑" w:cs="微软雅黑"/>
          <w:i w:val="0"/>
          <w:iCs w:val="0"/>
          <w:caps w:val="0"/>
          <w:color w:val="343A40"/>
          <w:spacing w:val="0"/>
          <w:sz w:val="14"/>
          <w:szCs w:val="14"/>
          <w:u w:val="none"/>
          <w:shd w:val="clear" w:fill="FFFFFF"/>
        </w:rPr>
        <w:instrText xml:space="preserve"> HYPERLINK "http://doc.oviphone.cn:8011/web/" \l "&lt;strong&gt;5.1.5 UWB%E6%8A%A5%E8%AD%A6%E8%B7%9D%E7%A6%BB%E4%B8%8B%E5%8F%91%EF%BC%880x7900%EF%BC%89&lt;/strong&gt;" </w:instrText>
      </w:r>
      <w:r>
        <w:rPr>
          <w:rFonts w:hint="eastAsia" w:ascii="微软雅黑" w:hAnsi="微软雅黑" w:eastAsia="微软雅黑" w:cs="微软雅黑"/>
          <w:i w:val="0"/>
          <w:iCs w:val="0"/>
          <w:caps w:val="0"/>
          <w:color w:val="343A40"/>
          <w:spacing w:val="0"/>
          <w:sz w:val="14"/>
          <w:szCs w:val="14"/>
          <w:u w:val="none"/>
          <w:shd w:val="clear" w:fill="FFFFFF"/>
        </w:rPr>
        <w:fldChar w:fldCharType="separate"/>
      </w:r>
      <w:r>
        <w:rPr>
          <w:rFonts w:hint="eastAsia" w:ascii="微软雅黑" w:hAnsi="微软雅黑" w:eastAsia="微软雅黑" w:cs="微软雅黑"/>
          <w:i w:val="0"/>
          <w:iCs w:val="0"/>
          <w:caps w:val="0"/>
          <w:color w:val="343A40"/>
          <w:spacing w:val="0"/>
          <w:sz w:val="14"/>
          <w:szCs w:val="14"/>
          <w:u w:val="none"/>
          <w:shd w:val="clear" w:fill="FFFFFF"/>
        </w:rPr>
        <w:fldChar w:fldCharType="end"/>
      </w:r>
    </w:p>
    <w:p w14:paraId="0E8068F1">
      <w:pPr>
        <w:rPr>
          <w:rStyle w:val="12"/>
          <w:rFonts w:hint="eastAsia" w:ascii="微软雅黑" w:hAnsi="微软雅黑" w:eastAsia="微软雅黑" w:cs="微软雅黑"/>
          <w:b/>
          <w:bCs/>
          <w:i w:val="0"/>
          <w:iCs w:val="0"/>
          <w:caps w:val="0"/>
          <w:color w:val="333333"/>
          <w:spacing w:val="0"/>
          <w:sz w:val="37"/>
          <w:szCs w:val="37"/>
          <w:shd w:val="clear" w:fill="FFFFFF"/>
        </w:rPr>
      </w:pPr>
      <w:bookmarkStart w:id="0" w:name="&lt;strong&gt;1 综述&lt;/strong&gt;"/>
      <w:bookmarkEnd w:id="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AC0E4A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808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05C150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G808GU products, mainly used with UB01 (UWB beacon) or G908GU-T. It uses a 32-bit data header for synchronization and terminal identification; uses a low-overhead verification algorithm for verification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33F1622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88B1D8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设备使用说明&lt;/strong&gt;"/>
      <w:bookmarkEnd w:id="2"/>
      <w:bookmarkStart w:id="3" w:name="_Toc3605"/>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6A65A3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9638"/>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292DDD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0C510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803E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94ED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is alternating red and green lights.</w:t>
      </w:r>
    </w:p>
    <w:p w14:paraId="5DE53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22723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5DF736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443EF3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5EB1E0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57D0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2A04FA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68F6E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53B8C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BF93F9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58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80BD8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26262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1B6903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987AD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5B606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47B78E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23AE1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/Satellite (GPS/BDS)/wifi/Bluetooth beacon: Default reporting frequency 10 minutes, default positioning priority: UWB&gt;wifi&gt;Satellite (GPS/BDS), UWB positioning first, switch to wifi positioning if UWB positioning is not available,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is not available</w:t>
      </w:r>
    </w:p>
    <w:p w14:paraId="604EC2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1BD2A9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1BE85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triggering method</w:t>
      </w:r>
    </w:p>
    <w:p w14:paraId="1A2BB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4F8F4A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3BE84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free falls from a certain height and meets the fall algorithm trigger</w:t>
      </w:r>
    </w:p>
    <w:p w14:paraId="59A49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(0x21): The device's default dangerous distance is 5m, and the alarm is reported once every 1 minute by default</w:t>
      </w:r>
    </w:p>
    <w:p w14:paraId="3654AD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67F6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71FBC2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70AF7B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2F9529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Start charging, end charging, report when fully charged---report when charging and turning on,</w:t>
      </w:r>
    </w:p>
    <w:p w14:paraId="3E662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40C59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ED86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Report after the device receives the downlink command from the server</w:t>
      </w:r>
    </w:p>
    <w:p w14:paraId="1C936F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64F995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4873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1988F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F8BD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DED69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FB6A8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3818"/>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67583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it, and it takes effect in the next reporting cycle after receiving it.</w:t>
      </w:r>
    </w:p>
    <w:p w14:paraId="6B9C32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7FFDA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62CEA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2-minute positioning report,</w:t>
      </w:r>
    </w:p>
    <w:p w14:paraId="78B162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513947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issuance (0xCE01):—-Note: The default is not to report positioning, and the data reporting switch needs to be turned on</w:t>
      </w:r>
    </w:p>
    <w:p w14:paraId="686598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UWB&gt;wifi&gt;gps, positioning priority</w:t>
      </w:r>
    </w:p>
    <w:p w14:paraId="23873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positioning priority is as follows: wifi&gt;gps&gt;Bluetooth beacon. If wifi cannot be located, switch to gps. If gps cannot be located, switch to</w:t>
      </w:r>
    </w:p>
    <w:p w14:paraId="757A9F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5B45A5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6C31C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6D265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5755A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After it is turned off, the device will not perform Bluetooth broadcast.</w:t>
      </w:r>
    </w:p>
    <w:p w14:paraId="3B3010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delivery (0xCE16):</w:t>
      </w:r>
    </w:p>
    <w:p w14:paraId="1F1B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closed, the device cannot be shut down via the key.</w:t>
      </w:r>
    </w:p>
    <w:p w14:paraId="4DBDD5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delivery (0xCE18):</w:t>
      </w:r>
    </w:p>
    <w:p w14:paraId="0DB5A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does not move for 40 minutes. After the downlink is closed, the device does not enter sleep mode.</w:t>
      </w:r>
    </w:p>
    <w:p w14:paraId="1FFEFD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59FDDE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SOS reporting.</w:t>
      </w:r>
    </w:p>
    <w:p w14:paraId="32F7CD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5862E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54AD0C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316F0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4BB7D6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1B987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648AE10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0933"/>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8122EF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4DC12A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2554"/>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168B3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608F9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73216C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375C6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963ACD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540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F5B4CC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0454D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42E249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side will first report a 0xF0 message, which contains the device's unique identifier IMEI.</w:t>
      </w:r>
    </w:p>
    <w:p w14:paraId="4D0FA6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5438AC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35417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94B1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Please note that after the server receives the F9 message, it needs to issue a command to reply, otherwise the connection will be disconnected.</w:t>
      </w:r>
    </w:p>
    <w:p w14:paraId="3F42E8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1972"/>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6E6517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2B9FA9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7906"/>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6D8533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effective body content in the protocol, excluding the head token and checksum. The following note is the length of the body.</w:t>
      </w:r>
    </w:p>
    <w:p w14:paraId="0768EA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3070E8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w:t>
      </w:r>
    </w:p>
    <w:p w14:paraId="5448DC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87ED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D4A6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7C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E383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8DB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C392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F4B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49AFC5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0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8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2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D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A5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62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179A08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5A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9E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4C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BE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78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5566A2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EE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E3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2B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8E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27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4E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F5B0E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CA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BF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0F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4F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5E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2E1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26E9F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17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068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53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E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05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62288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04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A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1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8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2D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6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D83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4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E4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50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29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E1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EB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50D35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3B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4E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18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B9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7F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19FB59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B6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0F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7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CA5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13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2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31F49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06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86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FA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4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2B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71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2224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A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5E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61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F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29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CD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17981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77CBE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9365"/>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3B98D1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by the checksum includes the payload, as shown in Figure 1. The algorithm is as follows. The default general version of the device does not require checksum, and this part can be ignored. Any byte can be used for the downlink instruction.</w:t>
      </w:r>
    </w:p>
    <w:p w14:paraId="583FA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6227C5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1EFA8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324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1930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3FC8F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57F72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02080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5DC09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7EC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282F1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1EDF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3175F9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0EBBA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3988"/>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6E39851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7635"/>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404BDE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145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77FA14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0B5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23A0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0B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610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722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DD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11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F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D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358E2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ED8B1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2A8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7E9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9CE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66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EC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E3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DE80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0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1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3C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0B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38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F7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079EB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F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90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A5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EA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8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0F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5876DE2B">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1D65CF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8080A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80DF4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89F6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43282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8B876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486270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561ADE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29BC9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20074C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5741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A84F3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BB190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9084"/>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4A0BA5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968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227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F53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3FF6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A6CB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DF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14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F2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D8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E891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76828D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C26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515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CCF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7CD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6110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124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068A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D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BD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22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03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3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CF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433048A">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347CE7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0E905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58E0B54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8D61B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7777"/>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88C5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5A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6E9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08D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05F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660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B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4B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5D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8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6EAE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79DD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93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ABC8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AD5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991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4022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E55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793B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0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23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98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450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C7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2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8E051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C8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4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6F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E93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C7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8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1F66D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D5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85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C19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60A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B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2D08D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F9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F2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1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D9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8D5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FD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E2A1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A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B1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B38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8B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9E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EC8D6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9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97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35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874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51A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F3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BF41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234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3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2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1B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57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E45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22A10D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378AFC9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EA59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467183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6018B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725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222ECE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31051"/>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D4B24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FFA7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D52D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E09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89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3E54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34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B5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DF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71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EAE6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548A99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4A65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BF2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5D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3CF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FF95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3E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00F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65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5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7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8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9A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9E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959A6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3C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87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E2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FA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4E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1C7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1036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79857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65C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A230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5C1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7D0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7CDE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3E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811A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BDA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C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1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26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B2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7B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61AA9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41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32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5C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FD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E2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44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4D7FE6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8B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E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8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2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F7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4B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E7C39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61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A1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E9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E3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E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0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5A8A56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109F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26D1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7C1E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EA77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30902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82831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A9EB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E93B7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EB250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8F1B8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4B1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0963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7B856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5CE71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61B6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25C2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2E4AA6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89D5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39BB7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AB94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368A83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37B1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6861F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ED05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003945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61617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65B43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F357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41F5D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737B8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345C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37CE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86C7F0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22F96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5384"/>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50931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79B8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2AD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CE3F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7D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C69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92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7B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A3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0D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E26A4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C565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BA7F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3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F3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FCB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1DD7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4DA2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9043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B7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09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14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9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209D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94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B246C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BB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CA0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0E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D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B1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AD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definitions of different Alarm types</w:t>
            </w:r>
          </w:p>
        </w:tc>
      </w:tr>
      <w:tr w14:paraId="5A49D1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8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852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0F7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031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A9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7043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330A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61A642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D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6FB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55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BE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D23E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6A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EC9C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A9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0D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52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96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59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ABF3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23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A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04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05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87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20F6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2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E3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42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1C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90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583869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D140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AFDB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0078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9F0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73BED7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is converted to big-endian 0001--&gt;Alarm type=1</w:t>
      </w:r>
    </w:p>
    <w:p w14:paraId="09E19C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042B04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is converted to big-endian 67BD77E3--&gt;converted to decimal 1740470243--&gt;timestamp is 1740470243 seconds--&gt;</w:t>
      </w:r>
    </w:p>
    <w:p w14:paraId="7CC259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CEC9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9FD41B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94413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20B5C1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622EB3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3174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BB4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501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51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58A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CB9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CC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6F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8F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79620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6E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AF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0B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D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47B912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89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C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F4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D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61FA7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EB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E5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56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02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B561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94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1B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63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85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7D9EE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1B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2F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87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E8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7674C6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A0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2D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8F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98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1B0B2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0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6E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F7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0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FEA8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9C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40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A8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F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CCAD0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E2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0E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33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9A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541CE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A5E1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3F00E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FE9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2B21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0004--&gt;Alarm type=4</w:t>
      </w:r>
    </w:p>
    <w:p w14:paraId="09797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46139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64B6F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00D6F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A928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2BD5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CDFD7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0383E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618830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0D0D1E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9EF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A4FD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50306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907B7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533"/>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CFAD6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2068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0EF59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C16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A75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562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CA90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762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0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8FCB9">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B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CA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D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58A9BC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73C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9FC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2BD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AD3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D1E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B7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4F8B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9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07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7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565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FE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7E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449AAF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65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1F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0E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71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5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3C9420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8F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C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1F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8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1D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6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079EA9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A2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C7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6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935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62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C2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2A88C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1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D3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E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48D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3E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E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5AEBF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21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BE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B2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75F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81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1FB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64849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D0C1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010F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0A6C6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3FE09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7D2B15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3E7CBF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B5A2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6347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774B37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C34CE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31680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9F1B7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9CBE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EC49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38C67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7291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46EC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F23C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8F74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A945E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0DEF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70A9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1F7830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4E7D1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1BA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25774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97FAC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7076D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20379D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351CF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4316"/>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F79C4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55B1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7AC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EF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77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5F2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7C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F6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5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E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777E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792"/>
        <w:gridCol w:w="1760"/>
        <w:gridCol w:w="1083"/>
        <w:gridCol w:w="4865"/>
      </w:tblGrid>
      <w:tr w14:paraId="3B672B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78F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864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79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2FA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7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9CE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8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4E5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6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F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26DB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9B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69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5B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C36CE">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3A177">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F7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67FB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0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00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F3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7D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46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2F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CF5B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73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3D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0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F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88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07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AD418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D3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1C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7B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D6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1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60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0A40C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DB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049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E8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24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8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3F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0D9C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2D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E9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11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4A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85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68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8E242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33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F4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2B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E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72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4E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 RSSI in dbm of cell[0]</w:t>
            </w:r>
            <w:r>
              <w:rPr>
                <w:rFonts w:hint="eastAsia" w:ascii="微软雅黑" w:hAnsi="微软雅黑" w:eastAsia="微软雅黑" w:cs="微软雅黑"/>
                <w:kern w:val="0"/>
                <w:sz w:val="24"/>
                <w:szCs w:val="24"/>
                <w:lang w:val="en-US" w:eastAsia="zh-CN" w:bidi="ar"/>
              </w:rPr>
              <w:br w:type="textWrapping"/>
            </w:r>
          </w:p>
        </w:tc>
      </w:tr>
      <w:tr w14:paraId="07075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0D5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A6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D1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25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74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752AB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4D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EB0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D2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38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6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9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mobile country code of cell[0] of base station (N)</w:t>
            </w:r>
            <w:r>
              <w:rPr>
                <w:rFonts w:hint="eastAsia" w:ascii="微软雅黑" w:hAnsi="微软雅黑" w:eastAsia="微软雅黑" w:cs="微软雅黑"/>
                <w:kern w:val="0"/>
                <w:sz w:val="24"/>
                <w:szCs w:val="24"/>
                <w:lang w:val="en-US" w:eastAsia="zh-CN" w:bidi="ar"/>
              </w:rPr>
              <w:br w:type="textWrapping"/>
            </w:r>
          </w:p>
        </w:tc>
      </w:tr>
      <w:tr w14:paraId="6AF97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3B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E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E9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CE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ED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mobile network code of cell[0] of base station (N)</w:t>
            </w:r>
            <w:r>
              <w:rPr>
                <w:rFonts w:hint="eastAsia" w:ascii="微软雅黑" w:hAnsi="微软雅黑" w:eastAsia="微软雅黑" w:cs="微软雅黑"/>
                <w:kern w:val="0"/>
                <w:sz w:val="24"/>
                <w:szCs w:val="24"/>
                <w:lang w:val="en-US" w:eastAsia="zh-CN" w:bidi="ar"/>
              </w:rPr>
              <w:br w:type="textWrapping"/>
            </w:r>
          </w:p>
        </w:tc>
      </w:tr>
      <w:tr w14:paraId="5BF025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9DA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C2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8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5D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C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DA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cell[0] of base station (N)</w:t>
            </w:r>
            <w:r>
              <w:rPr>
                <w:rFonts w:hint="eastAsia" w:ascii="微软雅黑" w:hAnsi="微软雅黑" w:eastAsia="微软雅黑" w:cs="微软雅黑"/>
                <w:kern w:val="0"/>
                <w:sz w:val="24"/>
                <w:szCs w:val="24"/>
                <w:lang w:val="en-US" w:eastAsia="zh-CN" w:bidi="ar"/>
              </w:rPr>
              <w:br w:type="textWrapping"/>
            </w:r>
          </w:p>
        </w:tc>
      </w:tr>
      <w:tr w14:paraId="7525DC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C2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05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9E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CB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95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14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cell[[cell_cnt-1] of base station (N)</w:t>
            </w:r>
            <w:r>
              <w:rPr>
                <w:rFonts w:hint="eastAsia" w:ascii="微软雅黑" w:hAnsi="微软雅黑" w:eastAsia="微软雅黑" w:cs="微软雅黑"/>
                <w:kern w:val="0"/>
                <w:sz w:val="24"/>
                <w:szCs w:val="24"/>
                <w:lang w:val="en-US" w:eastAsia="zh-CN" w:bidi="ar"/>
              </w:rPr>
              <w:br w:type="textWrapping"/>
            </w:r>
          </w:p>
        </w:tc>
      </w:tr>
      <w:tr w14:paraId="03C90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F6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9D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8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0C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80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37B624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15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F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F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C2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FA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D9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FBE1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40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9E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5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0642A">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FFB3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BF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606464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8D9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5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FE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26BDC">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CEF7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E0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0776F5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78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D6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21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4FE89">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A540">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8B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7A514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1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8A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824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EC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87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0F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6C6CD5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F7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B1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E0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30DF">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4E8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97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5B2C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EF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E3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95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6FA33">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46E9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4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3015E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669F2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9C048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03E2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35554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CDE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142141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1BE92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75E1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6F9A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0ACD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6DA3AB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8E61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8EFC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A51D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78E4B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F829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EA7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6BFA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6347D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64562E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D8F3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804A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14136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24F1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2D93B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5490E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3A417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00633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65BC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231FC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3E475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2DE49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87FD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01D5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9265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5C5D1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01F2D1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96B3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6446E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D5EC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4871A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3342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26CDC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7051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6C3FD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F7852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61060B0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0893"/>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BLE</w:t>
      </w:r>
      <w:r>
        <w:rPr>
          <w:rStyle w:val="12"/>
          <w:rFonts w:hint="eastAsia" w:ascii="微软雅黑" w:hAnsi="微软雅黑" w:eastAsia="微软雅黑" w:cs="微软雅黑"/>
          <w:b/>
          <w:bCs/>
          <w:i w:val="0"/>
          <w:iCs w:val="0"/>
          <w:caps w:val="0"/>
          <w:color w:val="333333"/>
          <w:spacing w:val="0"/>
          <w:sz w:val="26"/>
          <w:szCs w:val="26"/>
          <w:shd w:val="clear" w:fill="FFFFFF"/>
        </w:rPr>
        <w:t xml:space="preserv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8EA8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A20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979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A74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DD5A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EE11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B5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3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33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8B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12A0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29266F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98D7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DF6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2B5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238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0790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0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E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73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80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73A12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16A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75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49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21B3B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76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9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AB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ADEA4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6A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CE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7C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81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CE844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D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F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D6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47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EE6E3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7C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0B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F7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1B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3C93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26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F8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EC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82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6E35E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D7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BF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10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91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D34C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3F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8C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2D99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C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BF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EA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A2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D8C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6F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C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BA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87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C01C9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B8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B37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57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CD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6FA05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0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EE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BA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3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1AC0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27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8A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B7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C741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17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5D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37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4D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FF431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53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7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F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9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009D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E5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A6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A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7D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1D9B4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B8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8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35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29653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61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92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E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7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33DD1D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DECC6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p>
    <w:p w14:paraId="3BD33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ADAC2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BB5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7550B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0C87E5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99B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F1C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8055C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E499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2001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6F1F05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2536F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48FD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72C12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1BC27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3061F0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1DE6BF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8E3A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37EE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1622E1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4D12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E8A8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205A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5618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6F96C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15772"/>
      <w:r>
        <w:rPr>
          <w:rStyle w:val="12"/>
          <w:rFonts w:hint="eastAsia" w:ascii="微软雅黑" w:hAnsi="微软雅黑" w:eastAsia="微软雅黑" w:cs="微软雅黑"/>
          <w:b/>
          <w:bCs/>
          <w:i w:val="0"/>
          <w:iCs w:val="0"/>
          <w:caps w:val="0"/>
          <w:color w:val="333333"/>
          <w:spacing w:val="0"/>
          <w:sz w:val="26"/>
          <w:szCs w:val="26"/>
          <w:shd w:val="clear" w:fill="FFFFFF"/>
        </w:rPr>
        <w:t>4.3.3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917BA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D7AB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9F4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E7F8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6B5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E79E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9E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AB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F1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83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53A3F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4"/>
        <w:gridCol w:w="2274"/>
        <w:gridCol w:w="1279"/>
        <w:gridCol w:w="4673"/>
      </w:tblGrid>
      <w:tr w14:paraId="1AE11B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84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FEF4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F716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88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0AF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A5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8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4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A6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4B5C93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E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E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6F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4C90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415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71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15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47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5E50C6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46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1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99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E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4BB875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B1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27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2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E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43870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8E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1E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AE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32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759D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43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66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8E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15D3C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BB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5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CA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2D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1C54E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4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3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56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F9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14F82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DE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FD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DD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2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227C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EC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7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F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B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6E542A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C9B6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37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6A493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B027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452B4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37D8A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714E4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F4E77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7F22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1F13B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4D2A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converted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4B227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converted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3078DA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converted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6BBE9D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FFCC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converted to big-endian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C--&gt;Convert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73AADF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630385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7088"/>
      <w:r>
        <w:rPr>
          <w:rStyle w:val="12"/>
          <w:rFonts w:hint="eastAsia" w:ascii="微软雅黑" w:hAnsi="微软雅黑" w:eastAsia="微软雅黑" w:cs="微软雅黑"/>
          <w:b/>
          <w:bCs/>
          <w:i w:val="0"/>
          <w:iCs w:val="0"/>
          <w:caps w:val="0"/>
          <w:color w:val="333333"/>
          <w:spacing w:val="0"/>
          <w:sz w:val="31"/>
          <w:szCs w:val="31"/>
          <w:shd w:val="clear" w:fill="FFFFFF"/>
        </w:rPr>
        <w:t>4.  4 Device Information and Status Reporting</w:t>
      </w:r>
      <w:bookmarkEnd w:id="49"/>
    </w:p>
    <w:p w14:paraId="626EF3D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4657"/>
      <w:r>
        <w:rPr>
          <w:rStyle w:val="12"/>
          <w:rFonts w:hint="eastAsia" w:ascii="微软雅黑" w:hAnsi="微软雅黑" w:eastAsia="微软雅黑" w:cs="微软雅黑"/>
          <w:b/>
          <w:bCs/>
          <w:i w:val="0"/>
          <w:iCs w:val="0"/>
          <w:caps w:val="0"/>
          <w:color w:val="333333"/>
          <w:spacing w:val="0"/>
          <w:sz w:val="26"/>
          <w:szCs w:val="26"/>
          <w:shd w:val="clear" w:fill="FFFFFF"/>
        </w:rPr>
        <w:t>4.  4.1 SIM Card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CE190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A3D9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C4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585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50FD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F4B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40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B0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75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1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0097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1DA0B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0AD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D34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E36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CFC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A6EA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D92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3E8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CF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C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3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9E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4E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F6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03B1EC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1ABE3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FA0C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39FF1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80B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EDC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371C7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3AAED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2243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DEF3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288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23C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DDAF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DE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DC6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2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52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0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16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4913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47EF7E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CA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9B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54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0A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D5A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589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381F4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4D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F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82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17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27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1E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7DDE6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84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92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0D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0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FD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A2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E7C68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needs to be supported by the device firmware. The latest general version is supported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9C4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4FAD0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3ED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CF3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4F6FB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4B9B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827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3D20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471C6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E29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811D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starts charging</w:t>
      </w:r>
    </w:p>
    <w:p w14:paraId="76E40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05B88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8E00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7373E3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341D29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494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95D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2882D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205A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D074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54A833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15049"/>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F346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F31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85D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77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988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9759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B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2F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EB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18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2BA7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6"/>
        <w:gridCol w:w="1180"/>
        <w:gridCol w:w="1409"/>
        <w:gridCol w:w="930"/>
        <w:gridCol w:w="825"/>
        <w:gridCol w:w="4160"/>
      </w:tblGrid>
      <w:tr w14:paraId="04D4C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A25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7C9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21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D40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47B2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DD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C959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4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C4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9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B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06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DB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ABEA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C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D55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8C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C92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10C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88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0A1CA8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F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2D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04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CD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B28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F9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(no such type in the general version)</w:t>
            </w:r>
          </w:p>
        </w:tc>
      </w:tr>
      <w:tr w14:paraId="5DBDC2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2C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5C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61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64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B6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0A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423CB1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18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3B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D3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41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4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17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524BF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E1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FA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C8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2F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9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6C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(General version does not have this type)</w:t>
            </w:r>
          </w:p>
        </w:tc>
      </w:tr>
      <w:tr w14:paraId="1EC9A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52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2E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3F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2C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5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0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AC4A4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DA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2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14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A5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9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D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02D8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D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86C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5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BC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F8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0A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04410D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previously shipped devices Message ID is 0xBB, you can contact relevant personnel to send it</w:t>
      </w:r>
    </w:p>
    <w:p w14:paraId="5A988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06B4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C5B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1E8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A6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1E9A0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761ED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4E52D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length of the MCU name following is 9 bytes</w:t>
      </w:r>
    </w:p>
    <w:p w14:paraId="7CC2B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0343E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04A5B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following is 23 bytes</w:t>
      </w:r>
    </w:p>
    <w:p w14:paraId="13AA7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4770C5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68CE6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187E7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11138"/>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0"/>
        <w:gridCol w:w="2085"/>
        <w:gridCol w:w="2052"/>
        <w:gridCol w:w="2143"/>
      </w:tblGrid>
      <w:tr w14:paraId="02A2A7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04A4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AB9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BA3C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7C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CC4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3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DE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87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xml:space="preserve">See below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71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D7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43F938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D7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562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F4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6E5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10F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44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062B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89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3A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0C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A2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B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69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F3AD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91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27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0A6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5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4C0FF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4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8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6E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67E3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D7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2BB9FD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E1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18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75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E7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E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17A944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D79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40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B1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8B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2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7966A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0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CA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D2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2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AF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29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328A8A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modifies the frequency. The latest general version has it, but previous versions do not.</w:t>
      </w:r>
    </w:p>
    <w:p w14:paraId="28574A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A972F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8562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846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CDD3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16F8E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4EFC3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positioning reporting frequency has been modified by the downlink</w:t>
      </w:r>
    </w:p>
    <w:p w14:paraId="64091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Converted to big-endian --&gt;000A--&gt; Converted to decimal 10, the reporting frequency is 10 minutes</w:t>
      </w:r>
    </w:p>
    <w:p w14:paraId="60A65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4520C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0A637C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B33C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the health reporting function or the positioning reporting function, the two values of the health reporting frequency and the positioning reporting frequency will remain the same, indicating the device reporting frequency</w:t>
      </w:r>
    </w:p>
    <w:p w14:paraId="325C77C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1495"/>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15D6056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10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AEF85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EB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3C2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5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22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0B9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3E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0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22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5A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891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AF4A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0EFF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D7A9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246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A2A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B7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FE1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D680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32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D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C5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CD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1B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52CCA2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E5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14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5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22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186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00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19018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632A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multiple Message IDs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27E27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2E97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6D6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D097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AEA7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instruction Message ID is 17</w:t>
      </w:r>
    </w:p>
    <w:p w14:paraId="328AE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27F93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2" w:name="&lt;strong&gt;5 设置&lt;/strong&gt;"/>
      <w:bookmarkEnd w:id="62"/>
      <w:bookmarkStart w:id="63" w:name="_Toc237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09F238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3095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18E74E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3723"/>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C335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C98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9233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9DC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D87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18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4C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23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CF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9E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76C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0D9C83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B8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96C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68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B4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BE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77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A0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FF303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1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92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9E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74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72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2B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D1249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44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8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DA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66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9E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3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AB216">
            <w:pPr>
              <w:jc w:val="left"/>
              <w:rPr>
                <w:rFonts w:hint="eastAsia" w:ascii="微软雅黑" w:hAnsi="微软雅黑" w:eastAsia="微软雅黑" w:cs="微软雅黑"/>
                <w:sz w:val="24"/>
                <w:szCs w:val="24"/>
              </w:rPr>
            </w:pPr>
          </w:p>
        </w:tc>
      </w:tr>
      <w:tr w14:paraId="512E8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4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C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28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DA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38F9">
            <w:pPr>
              <w:jc w:val="left"/>
              <w:rPr>
                <w:rFonts w:hint="eastAsia" w:ascii="微软雅黑" w:hAnsi="微软雅黑" w:eastAsia="微软雅黑" w:cs="微软雅黑"/>
                <w:sz w:val="24"/>
                <w:szCs w:val="24"/>
              </w:rPr>
            </w:pPr>
          </w:p>
        </w:tc>
      </w:tr>
      <w:tr w14:paraId="3A29B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A5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F1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44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C0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61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97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E1046">
            <w:pPr>
              <w:jc w:val="left"/>
              <w:rPr>
                <w:rFonts w:hint="eastAsia" w:ascii="微软雅黑" w:hAnsi="微软雅黑" w:eastAsia="微软雅黑" w:cs="微软雅黑"/>
                <w:sz w:val="24"/>
                <w:szCs w:val="24"/>
              </w:rPr>
            </w:pPr>
          </w:p>
        </w:tc>
      </w:tr>
      <w:tr w14:paraId="47CB9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3B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96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DA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63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87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41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3898F">
            <w:pPr>
              <w:jc w:val="left"/>
              <w:rPr>
                <w:rFonts w:hint="eastAsia" w:ascii="微软雅黑" w:hAnsi="微软雅黑" w:eastAsia="微软雅黑" w:cs="微软雅黑"/>
                <w:sz w:val="24"/>
                <w:szCs w:val="24"/>
              </w:rPr>
            </w:pPr>
          </w:p>
        </w:tc>
      </w:tr>
      <w:tr w14:paraId="5DE308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65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EC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229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DB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3E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CA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0BC0">
            <w:pPr>
              <w:jc w:val="left"/>
              <w:rPr>
                <w:rFonts w:hint="eastAsia" w:ascii="微软雅黑" w:hAnsi="微软雅黑" w:eastAsia="微软雅黑" w:cs="微软雅黑"/>
                <w:sz w:val="24"/>
                <w:szCs w:val="24"/>
              </w:rPr>
            </w:pPr>
          </w:p>
        </w:tc>
      </w:tr>
      <w:tr w14:paraId="755D9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D8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01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92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8D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A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FC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F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557EA2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F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AB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68D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8BC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486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65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A0D7B">
            <w:pPr>
              <w:jc w:val="left"/>
              <w:rPr>
                <w:rFonts w:hint="eastAsia" w:ascii="微软雅黑" w:hAnsi="微软雅黑" w:eastAsia="微软雅黑" w:cs="微软雅黑"/>
                <w:sz w:val="24"/>
                <w:szCs w:val="24"/>
              </w:rPr>
            </w:pPr>
          </w:p>
        </w:tc>
      </w:tr>
      <w:tr w14:paraId="3EDD2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C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81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C2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7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D2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C9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19E27">
            <w:pPr>
              <w:jc w:val="left"/>
              <w:rPr>
                <w:rFonts w:hint="eastAsia" w:ascii="微软雅黑" w:hAnsi="微软雅黑" w:eastAsia="微软雅黑" w:cs="微软雅黑"/>
                <w:sz w:val="24"/>
                <w:szCs w:val="24"/>
              </w:rPr>
            </w:pPr>
          </w:p>
        </w:tc>
      </w:tr>
      <w:tr w14:paraId="514DC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9C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09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D2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96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12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48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3FBF2">
            <w:pPr>
              <w:jc w:val="left"/>
              <w:rPr>
                <w:rFonts w:hint="eastAsia" w:ascii="微软雅黑" w:hAnsi="微软雅黑" w:eastAsia="微软雅黑" w:cs="微软雅黑"/>
                <w:sz w:val="24"/>
                <w:szCs w:val="24"/>
              </w:rPr>
            </w:pPr>
          </w:p>
        </w:tc>
      </w:tr>
      <w:tr w14:paraId="1359A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2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5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9D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C7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35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F0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6E2A8">
            <w:pPr>
              <w:jc w:val="left"/>
              <w:rPr>
                <w:rFonts w:hint="eastAsia" w:ascii="微软雅黑" w:hAnsi="微软雅黑" w:eastAsia="微软雅黑" w:cs="微软雅黑"/>
                <w:sz w:val="24"/>
                <w:szCs w:val="24"/>
              </w:rPr>
            </w:pPr>
          </w:p>
        </w:tc>
      </w:tr>
      <w:tr w14:paraId="644EC4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8B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91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C9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84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E4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64E0E">
            <w:pPr>
              <w:jc w:val="left"/>
              <w:rPr>
                <w:rFonts w:hint="eastAsia" w:ascii="微软雅黑" w:hAnsi="微软雅黑" w:eastAsia="微软雅黑" w:cs="微软雅黑"/>
                <w:sz w:val="24"/>
                <w:szCs w:val="24"/>
              </w:rPr>
            </w:pPr>
          </w:p>
        </w:tc>
      </w:tr>
      <w:tr w14:paraId="19C5F4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B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3F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B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EF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9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A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C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2AAF9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AA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52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4A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10E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754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D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3A260">
            <w:pPr>
              <w:jc w:val="left"/>
              <w:rPr>
                <w:rFonts w:hint="eastAsia" w:ascii="微软雅黑" w:hAnsi="微软雅黑" w:eastAsia="微软雅黑" w:cs="微软雅黑"/>
                <w:sz w:val="24"/>
                <w:szCs w:val="24"/>
              </w:rPr>
            </w:pPr>
          </w:p>
        </w:tc>
      </w:tr>
      <w:tr w14:paraId="18742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4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DC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8E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19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0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FB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53247">
            <w:pPr>
              <w:jc w:val="left"/>
              <w:rPr>
                <w:rFonts w:hint="eastAsia" w:ascii="微软雅黑" w:hAnsi="微软雅黑" w:eastAsia="微软雅黑" w:cs="微软雅黑"/>
                <w:sz w:val="24"/>
                <w:szCs w:val="24"/>
              </w:rPr>
            </w:pPr>
          </w:p>
        </w:tc>
      </w:tr>
      <w:tr w14:paraId="7D62BD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6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01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450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60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B0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7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78EA9">
            <w:pPr>
              <w:jc w:val="left"/>
              <w:rPr>
                <w:rFonts w:hint="eastAsia" w:ascii="微软雅黑" w:hAnsi="微软雅黑" w:eastAsia="微软雅黑" w:cs="微软雅黑"/>
                <w:sz w:val="24"/>
                <w:szCs w:val="24"/>
              </w:rPr>
            </w:pPr>
          </w:p>
        </w:tc>
      </w:tr>
      <w:tr w14:paraId="418D26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9F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CA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BB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DC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BE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4D4F0">
            <w:pPr>
              <w:jc w:val="left"/>
              <w:rPr>
                <w:rFonts w:hint="eastAsia" w:ascii="微软雅黑" w:hAnsi="微软雅黑" w:eastAsia="微软雅黑" w:cs="微软雅黑"/>
                <w:sz w:val="24"/>
                <w:szCs w:val="24"/>
              </w:rPr>
            </w:pPr>
          </w:p>
        </w:tc>
      </w:tr>
      <w:tr w14:paraId="5ECEC1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C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68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65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C5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E0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C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464F5">
            <w:pPr>
              <w:jc w:val="left"/>
              <w:rPr>
                <w:rFonts w:hint="eastAsia" w:ascii="微软雅黑" w:hAnsi="微软雅黑" w:eastAsia="微软雅黑" w:cs="微软雅黑"/>
                <w:sz w:val="24"/>
                <w:szCs w:val="24"/>
              </w:rPr>
            </w:pPr>
          </w:p>
        </w:tc>
      </w:tr>
      <w:tr w14:paraId="5B5A25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E9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FA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598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76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C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BF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19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0408DE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E8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CA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04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C37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775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31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D3C21">
            <w:pPr>
              <w:jc w:val="left"/>
              <w:rPr>
                <w:rFonts w:hint="eastAsia" w:ascii="微软雅黑" w:hAnsi="微软雅黑" w:eastAsia="微软雅黑" w:cs="微软雅黑"/>
                <w:sz w:val="24"/>
                <w:szCs w:val="24"/>
              </w:rPr>
            </w:pPr>
          </w:p>
        </w:tc>
      </w:tr>
      <w:tr w14:paraId="2DE23A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2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09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6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88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8A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83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2C2A6">
            <w:pPr>
              <w:jc w:val="left"/>
              <w:rPr>
                <w:rFonts w:hint="eastAsia" w:ascii="微软雅黑" w:hAnsi="微软雅黑" w:eastAsia="微软雅黑" w:cs="微软雅黑"/>
                <w:sz w:val="24"/>
                <w:szCs w:val="24"/>
              </w:rPr>
            </w:pPr>
          </w:p>
        </w:tc>
      </w:tr>
      <w:tr w14:paraId="1B1958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0C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A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F4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40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9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F6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D4DC8">
            <w:pPr>
              <w:jc w:val="left"/>
              <w:rPr>
                <w:rFonts w:hint="eastAsia" w:ascii="微软雅黑" w:hAnsi="微软雅黑" w:eastAsia="微软雅黑" w:cs="微软雅黑"/>
                <w:sz w:val="24"/>
                <w:szCs w:val="24"/>
              </w:rPr>
            </w:pPr>
          </w:p>
        </w:tc>
      </w:tr>
      <w:tr w14:paraId="20D1B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883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F7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7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87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E7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01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DBD49">
            <w:pPr>
              <w:jc w:val="left"/>
              <w:rPr>
                <w:rFonts w:hint="eastAsia" w:ascii="微软雅黑" w:hAnsi="微软雅黑" w:eastAsia="微软雅黑" w:cs="微软雅黑"/>
                <w:sz w:val="24"/>
                <w:szCs w:val="24"/>
              </w:rPr>
            </w:pPr>
          </w:p>
        </w:tc>
      </w:tr>
      <w:tr w14:paraId="229E8A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BB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0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7C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B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C3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5A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D64C0E3">
            <w:pPr>
              <w:rPr>
                <w:rFonts w:hint="eastAsia" w:ascii="微软雅黑" w:hAnsi="微软雅黑" w:eastAsia="微软雅黑" w:cs="微软雅黑"/>
                <w:sz w:val="24"/>
                <w:szCs w:val="24"/>
              </w:rPr>
            </w:pPr>
          </w:p>
        </w:tc>
      </w:tr>
    </w:tbl>
    <w:p w14:paraId="2CCBD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C0756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11249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696BD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C6A1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941E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F66A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0AC4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972C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39F73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617B3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919E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5103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F6CF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AE7C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B90D10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10523"/>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699B9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88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106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CA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3A1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144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7F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D7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7C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4C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704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1D34D3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4D414D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5B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260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56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1D8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7C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AA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1597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F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C9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E6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B8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B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3D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EFBC6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11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5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06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3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62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F3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15DDC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8D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D45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B7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13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2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C7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69BCB4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D4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0E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B60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58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1D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B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0D099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Settings</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440F94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Setting the priority of positioning body:</w:t>
      </w:r>
    </w:p>
    <w:p w14:paraId="299A3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---UWB beacon (requires additional deployment of UWB beacons);</w:t>
      </w:r>
    </w:p>
    <w:p w14:paraId="04E337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31D64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90A43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DCFC9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4B04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B198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5B40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C9C6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66AB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02--wifi 03--Bluetooth beacon 01--GPS Positioning priority is wifi&gt;Bluetooth beacon&gt;GPS</w:t>
      </w:r>
    </w:p>
    <w:p w14:paraId="641FA6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BFF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0C99EE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AB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A49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8FF5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99D7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7E215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The positioning priority is GPS&gt;wifi&gt;Bluetooth beacon</w:t>
      </w:r>
    </w:p>
    <w:p w14:paraId="731575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B8F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05B3B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425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CEE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5CD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8809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A851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0E0A7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02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3762E5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D82E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345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EAD2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B3352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932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1C1A3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606D3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0CB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4CA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F55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4C93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99CA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B152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300" w:leftChars="57" w:right="0" w:hanging="180" w:hangingChars="1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 xml:space="preserve">00--No positioning 00--No positioning. The positioning priority is single </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Satellite (GPS/BDS) </w:t>
      </w:r>
      <w:r>
        <w:rPr>
          <w:rFonts w:hint="eastAsia" w:ascii="微软雅黑" w:hAnsi="微软雅黑" w:eastAsia="微软雅黑" w:cs="微软雅黑"/>
          <w:i w:val="0"/>
          <w:iCs w:val="0"/>
          <w:caps w:val="0"/>
          <w:color w:val="98C379"/>
          <w:spacing w:val="0"/>
          <w:sz w:val="18"/>
          <w:szCs w:val="18"/>
          <w:shd w:val="clear" w:fill="384548"/>
        </w:rPr>
        <w:t>positioning</w:t>
      </w:r>
    </w:p>
    <w:p w14:paraId="06BDC3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86B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9B74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265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9C3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3C88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7FA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656AB3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10F1E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1F2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4BCF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83A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2BD0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7722D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2B3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CD8C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1C98B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6F7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7B963F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24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4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FB10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9EB91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465D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w:t>
      </w:r>
      <w:bookmarkStart w:id="76" w:name="_GoBack"/>
      <w:bookmarkEnd w:id="76"/>
      <w:r>
        <w:rPr>
          <w:rFonts w:hint="eastAsia" w:ascii="微软雅黑" w:hAnsi="微软雅黑" w:eastAsia="微软雅黑" w:cs="微软雅黑"/>
          <w:i w:val="0"/>
          <w:iCs w:val="0"/>
          <w:caps w:val="0"/>
          <w:color w:val="98C379"/>
          <w:spacing w:val="0"/>
          <w:sz w:val="18"/>
          <w:szCs w:val="18"/>
          <w:shd w:val="clear" w:fill="384548"/>
        </w:rPr>
        <w:t xml:space="preserve"> 00--No positioning 00--No positioning Positioning priority is single </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UWB </w:t>
      </w:r>
      <w:r>
        <w:rPr>
          <w:rFonts w:hint="eastAsia" w:ascii="微软雅黑" w:hAnsi="微软雅黑" w:eastAsia="微软雅黑" w:cs="微软雅黑"/>
          <w:i w:val="0"/>
          <w:iCs w:val="0"/>
          <w:caps w:val="0"/>
          <w:color w:val="98C379"/>
          <w:spacing w:val="0"/>
          <w:sz w:val="18"/>
          <w:szCs w:val="18"/>
          <w:shd w:val="clear" w:fill="384548"/>
        </w:rPr>
        <w:t>beacon positioning</w:t>
      </w:r>
    </w:p>
    <w:p w14:paraId="2EB64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8E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7488"/>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54926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8C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076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E4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6843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F58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AF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DC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68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40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03CD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3"/>
        <w:gridCol w:w="1180"/>
        <w:gridCol w:w="1034"/>
        <w:gridCol w:w="930"/>
        <w:gridCol w:w="825"/>
        <w:gridCol w:w="4328"/>
      </w:tblGrid>
      <w:tr w14:paraId="430641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A0B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4E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A1C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545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DC1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FC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BC661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D00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C5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D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E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1C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7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instructions for specific types</w:t>
            </w:r>
          </w:p>
        </w:tc>
      </w:tr>
      <w:tr w14:paraId="4B4363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69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68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BB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7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C8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2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FEC3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6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DE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C81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A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7D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35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30C6D9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64CC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700B1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2E7FE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676ECA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Key trigger SOS alarm switch</w:t>
      </w:r>
    </w:p>
    <w:p w14:paraId="4480E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3C955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658FB2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F99F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1DDD7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B9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F2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24F7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46D75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8F30F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A98C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6EB5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0B40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1C4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05B3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A7D88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6E280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96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991D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7A24AA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2393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79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51985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2DE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49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2C7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2AE7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3461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BDF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7AA57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BAC5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A81C0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B98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A2DF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3A9DFE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F6B9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46D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0556D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78D93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7B3FD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EBF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Static or Charging Status, also normally reports data: BDBDBDBDCE1802000093</w:t>
      </w:r>
    </w:p>
    <w:p w14:paraId="4FA60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3C06C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93D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 Type 18 Sleep Function Switch</w:t>
      </w:r>
    </w:p>
    <w:p w14:paraId="48FFD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10A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B273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0EA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Triggered SOS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E862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00---Open: BDBDBDBDCE1900000093</w:t>
      </w:r>
    </w:p>
    <w:p w14:paraId="00B2C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0755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02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02670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9E87F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5E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CF5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BDBDBDBDCE1902000093</w:t>
      </w:r>
    </w:p>
    <w:p w14:paraId="009F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F0E3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D394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725D4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26F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E983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6468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Status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8D80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00---Charging is Power On Status: BDBDBDBDCE2100000093</w:t>
      </w:r>
    </w:p>
    <w:p w14:paraId="4049F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0F1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31B5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36DD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00 Charging is Power On Status</w:t>
      </w:r>
    </w:p>
    <w:p w14:paraId="62F79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B8EB9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2E7E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FF2D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86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99A0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133B3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in the shutdown state</w:t>
      </w:r>
    </w:p>
    <w:p w14:paraId="35A4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F14F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845A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1F1B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the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1EC0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C4E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3043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C1BD1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0B401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6D72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344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0BC4A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12B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180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86558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Close long connection mode--short connection mode</w:t>
      </w:r>
    </w:p>
    <w:p w14:paraId="3011F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16DD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DF5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6740"/>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E296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802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EE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18C1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D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1A5ED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A3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0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E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F9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B1B6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3"/>
        <w:gridCol w:w="1180"/>
        <w:gridCol w:w="1859"/>
        <w:gridCol w:w="930"/>
        <w:gridCol w:w="825"/>
        <w:gridCol w:w="3763"/>
      </w:tblGrid>
      <w:tr w14:paraId="7DE70A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50A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97F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ED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B693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B85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9DE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F4704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0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4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BCD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2D9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22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0FBB0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DB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82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D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3A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28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37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9444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D8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A47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2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65B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BC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7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C0158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7E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7B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2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DCF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078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E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786283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issuance, the device will not communicate on the original server, but will point to the modified server issued</w:t>
      </w:r>
    </w:p>
    <w:p w14:paraId="7C1309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A0F6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5CCDC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35E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37755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114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10803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350DF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76--&gt;converted to decimal 118, B2--&gt;converted to decimal 178, B8--&gt;converted to decimal 184, DB--&gt;converted to decimal 219 IP is: 118.178.184.219</w:t>
      </w:r>
    </w:p>
    <w:p w14:paraId="7516E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AB1D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264B0F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AC1A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EFDE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485007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 to big-endian--2279 --&gt; Convert to decimal Port: 8825</w:t>
      </w:r>
    </w:p>
    <w:p w14:paraId="43D0C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parameter content behind it is converted to decimal 18 --&gt; The message length is 18 bytes</w:t>
      </w:r>
    </w:p>
    <w:p w14:paraId="645345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7229B4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EBE1D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12498"/>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Issuance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82F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BD84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CA3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138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EAC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FC6A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1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03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37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C88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5B2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8"/>
        <w:gridCol w:w="1180"/>
        <w:gridCol w:w="1267"/>
        <w:gridCol w:w="930"/>
        <w:gridCol w:w="825"/>
        <w:gridCol w:w="4480"/>
      </w:tblGrid>
      <w:tr w14:paraId="025AA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C53E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AB2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0639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62DC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7D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15E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EF1D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06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94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B4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62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0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CD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0—UWB ranging alarm distance</w:t>
            </w:r>
          </w:p>
        </w:tc>
      </w:tr>
      <w:tr w14:paraId="498FD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6A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2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C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A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7F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5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ranging alarm distance (unit: meters; range 0-20), an alarm will be triggered if it is less than or equal to this distance</w:t>
            </w:r>
          </w:p>
        </w:tc>
      </w:tr>
    </w:tbl>
    <w:p w14:paraId="10C360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1AB2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The alarm distance is 1 meter. If the distance between the watch and the UWB beacon is less than 1 meter, the watch vibrates to alarm BDBDBDBD790001C3</w:t>
      </w:r>
    </w:p>
    <w:p w14:paraId="594A5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65C2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53DA7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00--UWB ranging alarm distance</w:t>
      </w:r>
    </w:p>
    <w:p w14:paraId="7273E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 The distance of the UWB ranging alarm is converted to decimal 01--&gt;The distance of the UWB ranging alarm is 1 meter</w:t>
      </w:r>
    </w:p>
    <w:p w14:paraId="11DDA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C5701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2E99"/>
    <w:rsid w:val="04F4184F"/>
    <w:rsid w:val="05BF7C51"/>
    <w:rsid w:val="06E82ED5"/>
    <w:rsid w:val="08127CB3"/>
    <w:rsid w:val="0DE72064"/>
    <w:rsid w:val="113A2365"/>
    <w:rsid w:val="18864575"/>
    <w:rsid w:val="1FB05EDC"/>
    <w:rsid w:val="23A75A11"/>
    <w:rsid w:val="27637AB9"/>
    <w:rsid w:val="2A7E1EBA"/>
    <w:rsid w:val="2A917A18"/>
    <w:rsid w:val="362522B1"/>
    <w:rsid w:val="385E5C0C"/>
    <w:rsid w:val="40AD37FF"/>
    <w:rsid w:val="41523DF6"/>
    <w:rsid w:val="4B795312"/>
    <w:rsid w:val="51A72170"/>
    <w:rsid w:val="52EC1CE1"/>
    <w:rsid w:val="56981066"/>
    <w:rsid w:val="57C10585"/>
    <w:rsid w:val="5B471B5C"/>
    <w:rsid w:val="6BE91CF0"/>
    <w:rsid w:val="6C2C162C"/>
    <w:rsid w:val="6CF303EA"/>
    <w:rsid w:val="6FF07487"/>
    <w:rsid w:val="72AE5A41"/>
    <w:rsid w:val="74E5615B"/>
    <w:rsid w:val="7DF9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1714</Words>
  <Characters>9454</Characters>
  <Lines>0</Lines>
  <Paragraphs>0</Paragraphs>
  <TotalTime>3</TotalTime>
  <ScaleCrop>false</ScaleCrop>
  <LinksUpToDate>false</LinksUpToDate>
  <CharactersWithSpaces>11090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2026-01-29T08:20:54Z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64EE96388C1349458428E1A384ACB85F_12</vt:lpwstr>
  </property>
</Properties>
</file>