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209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G808L-Lorawan-Communication Protocol</w:t>
      </w:r>
      <w:bookmarkStart w:id="0" w:name="&lt;strong&gt;1 综述&lt;/strong&gt;"/>
      <w:bookmarkEnd w:id="0"/>
    </w:p>
    <w:sdt>
      <w:sdtPr>
        <w:rPr>
          <w:rFonts w:ascii="宋体" w:hAnsi="宋体" w:eastAsia="宋体" w:cstheme="minorBidi"/>
          <w:kern w:val="2"/>
          <w:sz w:val="21"/>
          <w:szCs w:val="24"/>
          <w:lang w:val="en-US" w:eastAsia="zh-CN" w:bidi="ar-SA"/>
        </w:rPr>
        <w:id w:val="14747588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5578453E">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161D2C83">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_Toc17501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_Toc17501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912B6CF">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_Toc2281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_Toc2281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FFF7B6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_Toc23230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_Toc23230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4597A3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_Toc20296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_Toc20296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7299F6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_Toc6716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_Toc6716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0828EF3">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_Toc19354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_Toc19354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307B37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_Toc7428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_Toc7428 \h </w:instrText>
          </w:r>
          <w:r>
            <w:fldChar w:fldCharType="separate"/>
          </w:r>
          <w:r>
            <w:t>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EC3E67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_Toc25513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_Toc25513 \h </w:instrText>
          </w:r>
          <w:r>
            <w:fldChar w:fldCharType="separate"/>
          </w:r>
          <w:r>
            <w:t>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2CEA05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_Toc23743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_Toc23743 \h </w:instrText>
          </w:r>
          <w:r>
            <w:fldChar w:fldCharType="separate"/>
          </w:r>
          <w:r>
            <w:t>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75CBFC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_Toc20831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_Toc20831 \h </w:instrText>
          </w:r>
          <w:r>
            <w:fldChar w:fldCharType="separate"/>
          </w:r>
          <w:r>
            <w:t>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AC6B92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_Toc16139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_Toc16139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C3D2D2F">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_Toc4561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_Toc4561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B2B1AD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_Toc2770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4C7716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_Toc15813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tab/>
          </w:r>
          <w:r>
            <w:fldChar w:fldCharType="begin"/>
          </w:r>
          <w:r>
            <w:instrText xml:space="preserve"> PAGEREF _Toc15813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96C1950">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_Toc13629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Warning Data (MSGID=0xC7)</w:t>
          </w:r>
          <w:r>
            <w:tab/>
          </w:r>
          <w:r>
            <w:fldChar w:fldCharType="begin"/>
          </w:r>
          <w:r>
            <w:instrText xml:space="preserve"> PAGEREF _Toc13629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36E5FB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_Toc8017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_Toc8017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367599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_Toc11091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tab/>
          </w:r>
          <w:r>
            <w:fldChar w:fldCharType="begin"/>
          </w:r>
          <w:r>
            <w:instrText xml:space="preserve"> PAGEREF _Toc11091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BF6300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_Toc13697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_Toc13697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8769F8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_Toc9608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Device Information and Status Reporting</w:t>
          </w:r>
          <w:r>
            <w:tab/>
          </w:r>
          <w:r>
            <w:fldChar w:fldCharType="begin"/>
          </w:r>
          <w:r>
            <w:instrText xml:space="preserve"> PAGEREF _Toc9608 \h </w:instrText>
          </w:r>
          <w:r>
            <w:fldChar w:fldCharType="separate"/>
          </w:r>
          <w:r>
            <w:t>16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CAC2FF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_Toc7724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Battery Signal (MSGID=0xF9) - Important</w:t>
          </w:r>
          <w:r>
            <w:tab/>
          </w:r>
          <w:r>
            <w:fldChar w:fldCharType="begin"/>
          </w:r>
          <w:r>
            <w:instrText xml:space="preserve"> PAGEREF _Toc7724 \h </w:instrText>
          </w:r>
          <w:r>
            <w:fldChar w:fldCharType="separate"/>
          </w:r>
          <w:r>
            <w:t>16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E3EAD5D">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_Toc15558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_Toc15558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4744B9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_Toc24407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_Toc24407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DEFAB5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_Toc29877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_Toc29877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DEC040">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_Toc5342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tab/>
          </w:r>
          <w:r>
            <w:fldChar w:fldCharType="begin"/>
          </w:r>
          <w:r>
            <w:instrText xml:space="preserve"> PAGEREF _Toc5342 \h </w:instrText>
          </w:r>
          <w:r>
            <w:fldChar w:fldCharType="separate"/>
          </w:r>
          <w:r>
            <w:t>21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73480D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_Toc19787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w:t>
          </w:r>
          <w:r>
            <w:tab/>
          </w:r>
          <w:r>
            <w:fldChar w:fldCharType="begin"/>
          </w:r>
          <w:r>
            <w:instrText xml:space="preserve"> PAGEREF _Toc19787 \h </w:instrText>
          </w:r>
          <w:r>
            <w:fldChar w:fldCharType="separate"/>
          </w:r>
          <w:r>
            <w:t>21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95F518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_Toc27706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w:t>
          </w:r>
          <w:r>
            <w:tab/>
          </w:r>
          <w:r>
            <w:fldChar w:fldCharType="begin"/>
          </w:r>
          <w:r>
            <w:instrText xml:space="preserve"> PAGEREF _Toc27706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BA20A6F">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274EFE1A">
      <w:pPr>
        <w:rPr>
          <w:rStyle w:val="12"/>
          <w:rFonts w:hint="eastAsia" w:ascii="微软雅黑" w:hAnsi="微软雅黑" w:eastAsia="微软雅黑" w:cs="微软雅黑"/>
          <w:b/>
          <w:bCs/>
          <w:i w:val="0"/>
          <w:iCs w:val="0"/>
          <w:caps w:val="0"/>
          <w:color w:val="333333"/>
          <w:spacing w:val="0"/>
          <w:sz w:val="37"/>
          <w:szCs w:val="37"/>
          <w:shd w:val="clear" w:fill="FFFFFF"/>
        </w:rPr>
      </w:pPr>
      <w:bookmarkStart w:id="1" w:name="_Toc1750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F6D1246">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3B960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Lorawan devices, currently supporting G808L products, using a 32-bit data header for synchronization and terminal identification; using a low-overhead verification algorithm for verification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51D20D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2BD546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281"/>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4FB8C08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230"/>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3DEAEC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and the low-frequency general purpose is CN470 (470.3-471.7) OTAA-CLASSA. If other frequency bands are required, please submit a request.</w:t>
      </w:r>
    </w:p>
    <w:p w14:paraId="493A3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w:t>
      </w:r>
    </w:p>
    <w:p w14:paraId="65BBFC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25E54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5459E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4AC959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watch DEVEUI</w:t>
      </w:r>
    </w:p>
    <w:p w14:paraId="579A6C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EF 6 D 6 E 2503 F 57 AE 2 FA 151 CDA 87455 F 18</w:t>
      </w:r>
    </w:p>
    <w:p w14:paraId="2CBE9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2 E 8 C 8650 B 4041672 BBB 9 A 399 F 2 DEB 427</w:t>
      </w:r>
    </w:p>
    <w:p w14:paraId="642840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7A649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light effect: red light flashes, fully charged light effect: green light is always on.</w:t>
      </w:r>
    </w:p>
    <w:p w14:paraId="369A4A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flashes alternately in red and green.</w:t>
      </w:r>
    </w:p>
    <w:p w14:paraId="7C7F66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4227CB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4B1911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45562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After triggering, the device does not enter sleep mode. Press and hold the middle button for 5s, release after the red light flashes, and the red light stays on. </w:t>
      </w:r>
    </w:p>
    <w:p w14:paraId="5E42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When the red light is on, press and hold the middle button for 5 seconds, release after the red light flashes to cancel the SOS alarm.</w:t>
      </w:r>
    </w:p>
    <w:p w14:paraId="6F5BC1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632884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The device remains motionless for 20 minutes and enters sleep mode, not reporting data</w:t>
      </w:r>
    </w:p>
    <w:p w14:paraId="66996A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373533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029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2774C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291574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502D8D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 Bluetooth beacon: Default reporting frequency 10 minutes, default positioning priority: Bluetooth &gt; GPS, Bluetooth positioning is preferred, switch to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positioning if no Bluetooth positioning is available</w:t>
      </w:r>
    </w:p>
    <w:p w14:paraId="23E9E1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3F257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5A160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the previous section for triggering method</w:t>
      </w:r>
    </w:p>
    <w:p w14:paraId="0C56C3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16F4FF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6ACAD7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2CD5E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which will be reported along with location reporting</w:t>
      </w:r>
    </w:p>
    <w:p w14:paraId="73ED31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Time synchronization request reporting</w:t>
      </w:r>
    </w:p>
    <w:p w14:paraId="48CDFE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will report once every time it is turned on, requesting the server to issue a downlink command to calibrate the time</w:t>
      </w:r>
    </w:p>
    <w:p w14:paraId="554D00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is a case of combined reporting for device reporting, that is, a data packet contains multiple complete messages. Be careful not to miss any. The messages are complete messages, and there will be no phenomenon of being interrupted in the middle and in the next data packet.</w:t>
      </w:r>
    </w:p>
    <w:p w14:paraId="0618E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6B3E7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16DBA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5947E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 bdbdbdbdf9010000006400002800000019a9cf61ca</w:t>
      </w:r>
    </w:p>
    <w:p w14:paraId="5098A4D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B5C0AB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6716"/>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7717E3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84CC0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issued (0x17):</w:t>
      </w:r>
    </w:p>
    <w:p w14:paraId="09A98E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command, the device reports according to the time period and frequency of the issued command.</w:t>
      </w:r>
    </w:p>
    <w:p w14:paraId="7A957C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Outside the time period, report according to the default reporting frequency. For example: 00:00-18:00 2-minute location reporting,</w:t>
      </w:r>
    </w:p>
    <w:p w14:paraId="79571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according to the default 10-minute reporting frequency.</w:t>
      </w:r>
    </w:p>
    <w:p w14:paraId="157E7B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Calibration time command downlink (0XFF)</w:t>
      </w:r>
    </w:p>
    <w:p w14:paraId="024CC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calibration request message, this command is immediately sent down for watch time calibration.</w:t>
      </w:r>
    </w:p>
    <w:p w14:paraId="17AAD87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935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3103CD2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035D6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7428"/>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7588B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messages):</w:t>
      </w:r>
    </w:p>
    <w:p w14:paraId="7BFA4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device upload token is fixed as BDBDBDBD</w:t>
      </w:r>
    </w:p>
    <w:p w14:paraId="2573B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F756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104FC8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5513"/>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62481A2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F6BF7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23C9009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374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408831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Except for time synchronization request FF00FF and response messages</w:t>
      </w:r>
    </w:p>
    <w:p w14:paraId="67B6AFC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0831"/>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5B88B6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after.</w:t>
      </w:r>
    </w:p>
    <w:p w14:paraId="24FA7F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684E45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022BC6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In the following protocol, little-endian is used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5F77B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682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009A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1498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D26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4D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128E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FDD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F2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5C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54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05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BD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97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515DF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3A6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8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06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621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0C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A7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026D7F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6E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7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3D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93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6F9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1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78095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C3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2E5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7E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7EB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28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07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325778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59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1C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2A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18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CD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3E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341E7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BA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D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41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BF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8F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CB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014D6A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73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5E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42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24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7B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9C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48BEF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81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9A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98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78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5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98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D25E8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A7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96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51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70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5D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43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1D32B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D53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E0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FF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29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9E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76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C30F9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E7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F5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C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60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A8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B1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20BE1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288EED0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6139"/>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348C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5DF391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07//The following is the C# code calling method</w:t>
      </w:r>
    </w:p>
    <w:p w14:paraId="226337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2A95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D8013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4C179F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0F795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7DA54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5C46A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F0E3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4832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78B54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20CF8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0E8D1A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3235A25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2CDDED7">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bookmarkStart w:id="23" w:name="_Toc456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81FF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698CB42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报警相关上报&lt;/strong&gt;"/>
      <w:bookmarkEnd w:id="24"/>
      <w:bookmarkStart w:id="25" w:name="_Toc2770"/>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5"/>
    </w:p>
    <w:p w14:paraId="734325F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报警数据上传-1(MSGID=0x02)&lt;/strong&gt;"/>
      <w:bookmarkEnd w:id="26"/>
      <w:bookmarkStart w:id="27" w:name="_Toc15813"/>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0BA4A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3132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BD0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4876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44D3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8747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FC5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6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60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CC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11826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2757C1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ABD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005D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BA7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EDE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4B2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E0F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23DCC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B1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3D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6A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0F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60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9F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1BD35B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33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9F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39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9B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B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D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072C2A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74CC7C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06C5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246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89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49AD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B06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3B8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74598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D3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E7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3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55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24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D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E1840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2D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0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3A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6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DF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024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0D7F53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7AE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CA0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B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81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89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49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1893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898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F8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BBC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90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2F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78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0B9F38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59EA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3838D7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D48C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7CA1D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271AB2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2FEAD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E2F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F0E95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A0F63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22F48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D2DB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E20FF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36170C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1C1CE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B14B6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4DF1F9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1F65C1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2242C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5D2E7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231F9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35001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70CA12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5525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8EE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BFDA0F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3645F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F280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20BD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23F6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4BA7F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4005E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C4243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2BB8B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3612A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警告数据(MSGID=0xC7)&lt;/strong&gt;"/>
      <w:bookmarkEnd w:id="28"/>
      <w:bookmarkStart w:id="29" w:name="_Toc13629"/>
      <w:r>
        <w:rPr>
          <w:rStyle w:val="12"/>
          <w:rFonts w:hint="eastAsia" w:ascii="微软雅黑" w:hAnsi="微软雅黑" w:eastAsia="微软雅黑" w:cs="微软雅黑"/>
          <w:b/>
          <w:bCs/>
          <w:i w:val="0"/>
          <w:iCs w:val="0"/>
          <w:caps w:val="0"/>
          <w:color w:val="333333"/>
          <w:spacing w:val="0"/>
          <w:sz w:val="26"/>
          <w:szCs w:val="26"/>
          <w:shd w:val="clear" w:fill="FFFFFF"/>
        </w:rPr>
        <w:t>4.1.2 Warning Data (MSGID=0xC7)</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8C0D4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D124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22E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B0B0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CFA4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DF0D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30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5C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458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38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8B420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5"/>
        <w:gridCol w:w="1180"/>
        <w:gridCol w:w="1030"/>
        <w:gridCol w:w="930"/>
        <w:gridCol w:w="825"/>
        <w:gridCol w:w="4660"/>
      </w:tblGrid>
      <w:tr w14:paraId="3C255F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A1D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7E8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BB92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B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E3D0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8A8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705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B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494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22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AC9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BD4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A1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type is determined by whether the binary bit is 1 to determine whether there is this alarm</w:t>
            </w:r>
          </w:p>
        </w:tc>
      </w:tr>
    </w:tbl>
    <w:p w14:paraId="719D0F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w:t>
      </w:r>
    </w:p>
    <w:p w14:paraId="61723E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bit7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--Location failure</w:t>
      </w:r>
    </w:p>
    <w:p w14:paraId="349663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2251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failure: BDBDBDBDC72000FF</w:t>
      </w:r>
    </w:p>
    <w:p w14:paraId="25A9D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1CF5C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C7: Message ID</w:t>
      </w:r>
    </w:p>
    <w:p w14:paraId="56BBF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2000: Convert to big-endian 0020 --&gt; Convert to binary 0000000000100000, bit7 is 1, indicating a location failure alarm</w:t>
      </w:r>
    </w:p>
    <w:p w14:paraId="60020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FF: Checksum</w:t>
      </w:r>
    </w:p>
    <w:p w14:paraId="1FBD95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8017"/>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2D46CC3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1091"/>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AAA2C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C1E6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A8C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0AB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6B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ECDA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11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F069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0B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11D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834B2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1BAD20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481E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0C19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A5D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27D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D54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2BB7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73D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2B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27C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5E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3E2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B9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EE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6058FB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8B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7F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13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F1B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6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31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2724BB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F0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65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D3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F2E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27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15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4284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2C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15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350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85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58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E706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1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72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B2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9FD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434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61E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9F0E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3B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7B1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4E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994A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3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D0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24161A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5BB456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4CD7F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0BDD7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F1BE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3DAA61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to big endian405E673E0C873E96--&gt;Longitude:121.6131622 Note: See the parsing example below for conversion parsing</w:t>
      </w:r>
    </w:p>
    <w:p w14:paraId="088F5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latitudinal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See the parsing example below for conversion and parsing</w:t>
      </w:r>
    </w:p>
    <w:p w14:paraId="1DE3D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906F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2BBB95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3ACF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60BC4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A8436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68AD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D4912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satellite（GPS/BDS） </w:t>
      </w:r>
      <w:r>
        <w:rPr>
          <w:rStyle w:val="15"/>
          <w:rFonts w:hint="eastAsia" w:ascii="微软雅黑" w:hAnsi="微软雅黑" w:eastAsia="微软雅黑" w:cs="微软雅黑"/>
          <w:i w:val="0"/>
          <w:iCs w:val="0"/>
          <w:caps w:val="0"/>
          <w:color w:val="D1D2D2"/>
          <w:spacing w:val="0"/>
          <w:sz w:val="18"/>
          <w:szCs w:val="18"/>
          <w:shd w:val="clear" w:fill="384548"/>
        </w:rPr>
        <w:t>latitude and longitude are in the WGS-84 coordinate system.</w:t>
      </w:r>
    </w:p>
    <w:p w14:paraId="0ABA1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If the map uses Baidu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AMAP</w:t>
      </w:r>
      <w:bookmarkStart w:id="52" w:name="_GoBack"/>
      <w:bookmarkEnd w:id="52"/>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79915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Example of Java code for parsing satellite positioning messages:</w:t>
      </w:r>
    </w:p>
    <w:p w14:paraId="148721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C18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64A33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B71F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52332E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1201F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16100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12B430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3756C2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598FCB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5D6C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27713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1CC0E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641740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0CB8B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13697"/>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2A391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51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5F3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2F9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584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66C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4F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0B6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2F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A5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21FF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19913A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BC6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4D0C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5BF7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8B9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ACA74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8F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E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F4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93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E646C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486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17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244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57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4A7C2C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07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DF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A1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84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EF08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E4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F8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71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2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72D61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0C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6A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DE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0D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B702E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50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5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B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BB3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A6628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56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43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58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A8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8CB1F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09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B4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5D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452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F89E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7A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05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9C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D8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F14AC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94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35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BD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4A9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CA3A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97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DDA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4D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6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38E0D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94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CD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B5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28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57ED7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DA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6B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17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91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01EF9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20A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65D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B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2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88B56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F7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01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18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5C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E1E10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52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22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FA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EC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3ED3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85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D8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0A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4E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0074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F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EB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0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1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6C725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0CF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4E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F1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34D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1CAE35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1E6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beacons is fixed at 1, and the maximum number of Bluetooth beacons is 4. The sorting is based on the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A1CA9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F445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2E4DB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A542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60409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79CF5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77829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07A2D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96984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 endian --&gt; major : 0x2743 --&gt; Convert to decimal 10051</w:t>
      </w:r>
    </w:p>
    <w:p w14:paraId="5E87D7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 endian --&gt; minor: 0x9417 --&gt; Convert to decimal 37911</w:t>
      </w:r>
    </w:p>
    <w:p w14:paraId="1E68FE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complement -84</w:t>
      </w:r>
    </w:p>
    <w:p w14:paraId="1A71A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 endian --&gt; major: 0x2743 --&gt; Convert to decimal 10051</w:t>
      </w:r>
    </w:p>
    <w:p w14:paraId="753C4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Convert to big endian --&gt; minor:0x9430 --&gt; Convert to decimal 37936</w:t>
      </w:r>
    </w:p>
    <w:p w14:paraId="661456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complement -86</w:t>
      </w:r>
    </w:p>
    <w:p w14:paraId="74390E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4327:Convert to big endian --&gt; major: 0x2743 --&gt; Convert to decimal 10051</w:t>
      </w:r>
    </w:p>
    <w:p w14:paraId="6433BB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b956:Convert to big endian --&gt; minor:0x56b9 --&gt; Convert to decimal 22201</w:t>
      </w:r>
    </w:p>
    <w:p w14:paraId="6B376A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complement -91</w:t>
      </w:r>
    </w:p>
    <w:p w14:paraId="21F596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 endian --&gt; major: 0x2743 --&gt; Convert to decimal 10051</w:t>
      </w:r>
    </w:p>
    <w:p w14:paraId="0C65EE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 endian --&gt; minor:0x94FE --&gt; Convert to decimal 38142</w:t>
      </w:r>
    </w:p>
    <w:p w14:paraId="4E3A1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273BC9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 Checksum</w:t>
      </w:r>
    </w:p>
    <w:p w14:paraId="41968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2608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43BD9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4F5A77A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2 设备信息及状态上报&lt;/strong&gt;"/>
      <w:bookmarkEnd w:id="36"/>
      <w:bookmarkStart w:id="37" w:name="_Toc9608"/>
      <w:r>
        <w:rPr>
          <w:rStyle w:val="12"/>
          <w:rFonts w:hint="eastAsia" w:ascii="微软雅黑" w:hAnsi="微软雅黑" w:eastAsia="微软雅黑" w:cs="微软雅黑"/>
          <w:b/>
          <w:bCs/>
          <w:i w:val="0"/>
          <w:iCs w:val="0"/>
          <w:caps w:val="0"/>
          <w:color w:val="333333"/>
          <w:spacing w:val="0"/>
          <w:sz w:val="31"/>
          <w:szCs w:val="31"/>
          <w:shd w:val="clear" w:fill="FFFFFF"/>
        </w:rPr>
        <w:t>4.2 Device Information and Status Reporting</w:t>
      </w:r>
      <w:bookmarkEnd w:id="37"/>
    </w:p>
    <w:p w14:paraId="0BF24AE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1 电量信号(MSGID=0xF9)-重要&lt;/strong&gt;"/>
      <w:bookmarkEnd w:id="38"/>
      <w:bookmarkStart w:id="39" w:name="_Toc7724"/>
      <w:r>
        <w:rPr>
          <w:rStyle w:val="12"/>
          <w:rFonts w:hint="eastAsia" w:ascii="微软雅黑" w:hAnsi="微软雅黑" w:eastAsia="微软雅黑" w:cs="微软雅黑"/>
          <w:b/>
          <w:bCs/>
          <w:i w:val="0"/>
          <w:iCs w:val="0"/>
          <w:caps w:val="0"/>
          <w:color w:val="333333"/>
          <w:spacing w:val="0"/>
          <w:sz w:val="26"/>
          <w:szCs w:val="26"/>
          <w:shd w:val="clear" w:fill="FFFFFF"/>
        </w:rPr>
        <w:t>4.2.1 Battery Signal (MSGID=0xF9) - Important</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BDDE6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FA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8F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AB0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ECC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46CD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C8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16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9CE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B9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81BF0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4"/>
        <w:gridCol w:w="1180"/>
        <w:gridCol w:w="2087"/>
        <w:gridCol w:w="930"/>
        <w:gridCol w:w="825"/>
        <w:gridCol w:w="3664"/>
      </w:tblGrid>
      <w:tr w14:paraId="1D4D1A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C44B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279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F2F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7E04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D06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21A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664BF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FC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0F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3F7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4E3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31C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A68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30CB2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EC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E5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E9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7D2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0C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51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6157E6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37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4D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DF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547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0F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82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6D366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6E8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406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9D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448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7C9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40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31715C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E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C3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73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144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1864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54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3CD66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DE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AC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1A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05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5B8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45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DBD7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DF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92B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1A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E6C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20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01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9C5295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7FF12B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A3F79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 BD77E3 --&gt; converts to 10 hexadecimal 1740470243 --&gt; timestamp is 1740470243 seconds --&gt;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36FE2E4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26FEC8BB">
      <w:pPr>
        <w:rPr>
          <w:rStyle w:val="12"/>
          <w:rFonts w:hint="eastAsia" w:ascii="微软雅黑" w:hAnsi="微软雅黑" w:eastAsia="微软雅黑" w:cs="微软雅黑"/>
          <w:b/>
          <w:bCs/>
          <w:i w:val="0"/>
          <w:iCs w:val="0"/>
          <w:caps w:val="0"/>
          <w:color w:val="333333"/>
          <w:spacing w:val="0"/>
          <w:sz w:val="37"/>
          <w:szCs w:val="37"/>
          <w:shd w:val="clear" w:fill="FFFFFF"/>
        </w:rPr>
      </w:pPr>
      <w:bookmarkStart w:id="40" w:name="&lt;strong&gt;5 设置&lt;/strong&gt;"/>
      <w:bookmarkEnd w:id="40"/>
      <w:bookmarkStart w:id="41" w:name="_Toc15558"/>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C4314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1"/>
    </w:p>
    <w:p w14:paraId="557B963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5.1 下行&lt;/strong&gt;"/>
      <w:bookmarkEnd w:id="42"/>
      <w:bookmarkStart w:id="43" w:name="_Toc24407"/>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3"/>
    </w:p>
    <w:p w14:paraId="051EAAD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5.1.1 设置定位上报频率（MSGID=0x17）&lt;/strong&gt;"/>
      <w:bookmarkEnd w:id="44"/>
      <w:bookmarkStart w:id="45" w:name="_Toc29877"/>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CE5A3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5A8E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BFCD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0EC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C3A5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55C5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0D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15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5F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22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7F5F1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16C9C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AD3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11F3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AC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270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7EA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164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F0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99A29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56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E8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DC3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1B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B5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7C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5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D1A98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445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0FB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F3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378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074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CF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987F4">
            <w:pPr>
              <w:jc w:val="left"/>
              <w:rPr>
                <w:rFonts w:hint="eastAsia" w:ascii="微软雅黑" w:hAnsi="微软雅黑" w:eastAsia="微软雅黑" w:cs="微软雅黑"/>
                <w:sz w:val="24"/>
                <w:szCs w:val="24"/>
              </w:rPr>
            </w:pPr>
          </w:p>
        </w:tc>
      </w:tr>
      <w:tr w14:paraId="0FBC45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59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F3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74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02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D7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0F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8069F">
            <w:pPr>
              <w:jc w:val="left"/>
              <w:rPr>
                <w:rFonts w:hint="eastAsia" w:ascii="微软雅黑" w:hAnsi="微软雅黑" w:eastAsia="微软雅黑" w:cs="微软雅黑"/>
                <w:sz w:val="24"/>
                <w:szCs w:val="24"/>
              </w:rPr>
            </w:pPr>
          </w:p>
        </w:tc>
      </w:tr>
      <w:tr w14:paraId="7A3F1F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5E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8B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62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1B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C1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9F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686DF">
            <w:pPr>
              <w:jc w:val="left"/>
              <w:rPr>
                <w:rFonts w:hint="eastAsia" w:ascii="微软雅黑" w:hAnsi="微软雅黑" w:eastAsia="微软雅黑" w:cs="微软雅黑"/>
                <w:sz w:val="24"/>
                <w:szCs w:val="24"/>
              </w:rPr>
            </w:pPr>
          </w:p>
        </w:tc>
      </w:tr>
      <w:tr w14:paraId="4706EE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39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93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1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7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90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45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9D548">
            <w:pPr>
              <w:jc w:val="left"/>
              <w:rPr>
                <w:rFonts w:hint="eastAsia" w:ascii="微软雅黑" w:hAnsi="微软雅黑" w:eastAsia="微软雅黑" w:cs="微软雅黑"/>
                <w:sz w:val="24"/>
                <w:szCs w:val="24"/>
              </w:rPr>
            </w:pPr>
          </w:p>
        </w:tc>
      </w:tr>
      <w:tr w14:paraId="03415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EB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5F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C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F0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0A5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E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D1C90">
            <w:pPr>
              <w:jc w:val="left"/>
              <w:rPr>
                <w:rFonts w:hint="eastAsia" w:ascii="微软雅黑" w:hAnsi="微软雅黑" w:eastAsia="微软雅黑" w:cs="微软雅黑"/>
                <w:sz w:val="24"/>
                <w:szCs w:val="24"/>
              </w:rPr>
            </w:pPr>
          </w:p>
        </w:tc>
      </w:tr>
      <w:tr w14:paraId="4AB7BC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0B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D5A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1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55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B7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5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47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638C7B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BF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0A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683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20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3D1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76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AF1D2">
            <w:pPr>
              <w:jc w:val="left"/>
              <w:rPr>
                <w:rFonts w:hint="eastAsia" w:ascii="微软雅黑" w:hAnsi="微软雅黑" w:eastAsia="微软雅黑" w:cs="微软雅黑"/>
                <w:sz w:val="24"/>
                <w:szCs w:val="24"/>
              </w:rPr>
            </w:pPr>
          </w:p>
        </w:tc>
      </w:tr>
      <w:tr w14:paraId="400BB9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A6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53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1B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4E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11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35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EF8B0">
            <w:pPr>
              <w:jc w:val="left"/>
              <w:rPr>
                <w:rFonts w:hint="eastAsia" w:ascii="微软雅黑" w:hAnsi="微软雅黑" w:eastAsia="微软雅黑" w:cs="微软雅黑"/>
                <w:sz w:val="24"/>
                <w:szCs w:val="24"/>
              </w:rPr>
            </w:pPr>
          </w:p>
        </w:tc>
      </w:tr>
      <w:tr w14:paraId="310107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67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8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14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51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6B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2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4EAD7">
            <w:pPr>
              <w:jc w:val="left"/>
              <w:rPr>
                <w:rFonts w:hint="eastAsia" w:ascii="微软雅黑" w:hAnsi="微软雅黑" w:eastAsia="微软雅黑" w:cs="微软雅黑"/>
                <w:sz w:val="24"/>
                <w:szCs w:val="24"/>
              </w:rPr>
            </w:pPr>
          </w:p>
        </w:tc>
      </w:tr>
      <w:tr w14:paraId="1E4E6F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FD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73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4A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D1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0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A9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5BB7A">
            <w:pPr>
              <w:jc w:val="left"/>
              <w:rPr>
                <w:rFonts w:hint="eastAsia" w:ascii="微软雅黑" w:hAnsi="微软雅黑" w:eastAsia="微软雅黑" w:cs="微软雅黑"/>
                <w:sz w:val="24"/>
                <w:szCs w:val="24"/>
              </w:rPr>
            </w:pPr>
          </w:p>
        </w:tc>
      </w:tr>
      <w:tr w14:paraId="1CE7B6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60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1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07A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E8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59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89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7BFCB">
            <w:pPr>
              <w:jc w:val="left"/>
              <w:rPr>
                <w:rFonts w:hint="eastAsia" w:ascii="微软雅黑" w:hAnsi="微软雅黑" w:eastAsia="微软雅黑" w:cs="微软雅黑"/>
                <w:sz w:val="24"/>
                <w:szCs w:val="24"/>
              </w:rPr>
            </w:pPr>
          </w:p>
        </w:tc>
      </w:tr>
      <w:tr w14:paraId="271D4C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42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0F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39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72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29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DE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92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B951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66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DB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A8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DBB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59A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A0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20F5B">
            <w:pPr>
              <w:jc w:val="left"/>
              <w:rPr>
                <w:rFonts w:hint="eastAsia" w:ascii="微软雅黑" w:hAnsi="微软雅黑" w:eastAsia="微软雅黑" w:cs="微软雅黑"/>
                <w:sz w:val="24"/>
                <w:szCs w:val="24"/>
              </w:rPr>
            </w:pPr>
          </w:p>
        </w:tc>
      </w:tr>
      <w:tr w14:paraId="351FC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32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8A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11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012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42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237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B463">
            <w:pPr>
              <w:jc w:val="left"/>
              <w:rPr>
                <w:rFonts w:hint="eastAsia" w:ascii="微软雅黑" w:hAnsi="微软雅黑" w:eastAsia="微软雅黑" w:cs="微软雅黑"/>
                <w:sz w:val="24"/>
                <w:szCs w:val="24"/>
              </w:rPr>
            </w:pPr>
          </w:p>
        </w:tc>
      </w:tr>
      <w:tr w14:paraId="698B33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23E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AC0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15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21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35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0B8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0C82B">
            <w:pPr>
              <w:jc w:val="left"/>
              <w:rPr>
                <w:rFonts w:hint="eastAsia" w:ascii="微软雅黑" w:hAnsi="微软雅黑" w:eastAsia="微软雅黑" w:cs="微软雅黑"/>
                <w:sz w:val="24"/>
                <w:szCs w:val="24"/>
              </w:rPr>
            </w:pPr>
          </w:p>
        </w:tc>
      </w:tr>
      <w:tr w14:paraId="4DEF90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93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D4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29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882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0F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DA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918B8">
            <w:pPr>
              <w:jc w:val="left"/>
              <w:rPr>
                <w:rFonts w:hint="eastAsia" w:ascii="微软雅黑" w:hAnsi="微软雅黑" w:eastAsia="微软雅黑" w:cs="微软雅黑"/>
                <w:sz w:val="24"/>
                <w:szCs w:val="24"/>
              </w:rPr>
            </w:pPr>
          </w:p>
        </w:tc>
      </w:tr>
      <w:tr w14:paraId="55509C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BA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0C3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B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79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EC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4C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5D93">
            <w:pPr>
              <w:jc w:val="left"/>
              <w:rPr>
                <w:rFonts w:hint="eastAsia" w:ascii="微软雅黑" w:hAnsi="微软雅黑" w:eastAsia="微软雅黑" w:cs="微软雅黑"/>
                <w:sz w:val="24"/>
                <w:szCs w:val="24"/>
              </w:rPr>
            </w:pPr>
          </w:p>
        </w:tc>
      </w:tr>
      <w:tr w14:paraId="19D270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48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00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BC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4E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89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A09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6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5E8A9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218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DA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31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28A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B6E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21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71EAB">
            <w:pPr>
              <w:jc w:val="left"/>
              <w:rPr>
                <w:rFonts w:hint="eastAsia" w:ascii="微软雅黑" w:hAnsi="微软雅黑" w:eastAsia="微软雅黑" w:cs="微软雅黑"/>
                <w:sz w:val="24"/>
                <w:szCs w:val="24"/>
              </w:rPr>
            </w:pPr>
          </w:p>
        </w:tc>
      </w:tr>
      <w:tr w14:paraId="3E1986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43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6DD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85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6F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33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69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3685F">
            <w:pPr>
              <w:jc w:val="left"/>
              <w:rPr>
                <w:rFonts w:hint="eastAsia" w:ascii="微软雅黑" w:hAnsi="微软雅黑" w:eastAsia="微软雅黑" w:cs="微软雅黑"/>
                <w:sz w:val="24"/>
                <w:szCs w:val="24"/>
              </w:rPr>
            </w:pPr>
          </w:p>
        </w:tc>
      </w:tr>
      <w:tr w14:paraId="772BB5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2F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2B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8F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BA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2E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BC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6EEA">
            <w:pPr>
              <w:jc w:val="left"/>
              <w:rPr>
                <w:rFonts w:hint="eastAsia" w:ascii="微软雅黑" w:hAnsi="微软雅黑" w:eastAsia="微软雅黑" w:cs="微软雅黑"/>
                <w:sz w:val="24"/>
                <w:szCs w:val="24"/>
              </w:rPr>
            </w:pPr>
          </w:p>
        </w:tc>
      </w:tr>
      <w:tr w14:paraId="2081EF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16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6A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073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44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040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6C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99A1C">
            <w:pPr>
              <w:jc w:val="left"/>
              <w:rPr>
                <w:rFonts w:hint="eastAsia" w:ascii="微软雅黑" w:hAnsi="微软雅黑" w:eastAsia="微软雅黑" w:cs="微软雅黑"/>
                <w:sz w:val="24"/>
                <w:szCs w:val="24"/>
              </w:rPr>
            </w:pPr>
          </w:p>
        </w:tc>
      </w:tr>
      <w:tr w14:paraId="784850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1D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AC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6F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342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3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EA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9B86CD9">
            <w:pPr>
              <w:rPr>
                <w:rFonts w:hint="eastAsia" w:ascii="微软雅黑" w:hAnsi="微软雅黑" w:eastAsia="微软雅黑" w:cs="微软雅黑"/>
                <w:sz w:val="24"/>
                <w:szCs w:val="24"/>
              </w:rPr>
            </w:pPr>
          </w:p>
        </w:tc>
      </w:tr>
    </w:tbl>
    <w:p w14:paraId="01686A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1176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4CA4F6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354C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BA74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F31B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573EA0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31AC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21FCC7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119489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6DBEC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4F165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 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0DEAD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275D0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 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092DB7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E480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 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7082A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442CC4A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5.2服务器时间同步信息&lt;/strong&gt;"/>
      <w:bookmarkEnd w:id="46"/>
      <w:bookmarkStart w:id="47" w:name="_Toc5342"/>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47"/>
    </w:p>
    <w:p w14:paraId="5305959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5.2.1 设备上报请求时间校准数据&lt;/strong&gt;"/>
      <w:bookmarkEnd w:id="48"/>
      <w:bookmarkStart w:id="49" w:name="_Toc19787"/>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w:t>
      </w:r>
      <w:bookmarkEnd w:id="49"/>
    </w:p>
    <w:p w14:paraId="1CCE1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Description: This message is reported by the device.</w:t>
      </w:r>
    </w:p>
    <w:p w14:paraId="180BEA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After receiving the synchronization command, it is necessary to reply to the synchronization time data frame for device time synchronization.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with downlink time before shutdown, then after the device restarts, the device interface displays the time before shutdown, and the device will report FF00FF to re-request time calibration.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7E75EB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1D22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6A1C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9DA5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72D9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B3A49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38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C6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E2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63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6134AC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9E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7F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44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62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0x00</w:t>
            </w:r>
          </w:p>
        </w:tc>
      </w:tr>
      <w:tr w14:paraId="473708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C0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43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39E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8C4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1FEF34D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14AE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14396D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2.2 时间校准请求数据回复&lt;/strong&gt;"/>
      <w:bookmarkEnd w:id="50"/>
      <w:bookmarkStart w:id="51" w:name="_Toc27706"/>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1A9F80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2EA0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ECF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2AF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3463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8DD6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C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E2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6B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7D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30DC76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62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67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BD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FFA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4DE4B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6B5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82A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61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27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73FD6F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C7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08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C54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07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3F859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82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D7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15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17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0E6D6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F21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3E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57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66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2E8262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88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B0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32F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5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23E160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E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85C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04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F6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0AD220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15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A1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0B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0B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7DD82E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0182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is only for structural analysis. The current year must be sent for it to be parsed. Otherwise, it will not be parsed. FF1007E409020B1B28FF</w:t>
      </w:r>
    </w:p>
    <w:p w14:paraId="5FE068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7D6604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 : Seqid</w:t>
      </w:r>
    </w:p>
    <w:p w14:paraId="5F1E1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 (2020)</w:t>
      </w:r>
    </w:p>
    <w:p w14:paraId="2B2B30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Month, (09)</w:t>
      </w:r>
    </w:p>
    <w:p w14:paraId="0C97EA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 (02)</w:t>
      </w:r>
    </w:p>
    <w:p w14:paraId="1957E7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 (11)</w:t>
      </w:r>
    </w:p>
    <w:p w14:paraId="6DD3E1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 (27)</w:t>
      </w:r>
    </w:p>
    <w:p w14:paraId="5FD725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31A1DC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7D70B14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2AFC"/>
    <w:rsid w:val="03930D22"/>
    <w:rsid w:val="09C40A26"/>
    <w:rsid w:val="18784278"/>
    <w:rsid w:val="2B063068"/>
    <w:rsid w:val="42EE564C"/>
    <w:rsid w:val="4C1803CC"/>
    <w:rsid w:val="56CB0727"/>
    <w:rsid w:val="61D91490"/>
    <w:rsid w:val="6C187601"/>
    <w:rsid w:val="6C523D39"/>
    <w:rsid w:val="6EF02AD8"/>
    <w:rsid w:val="722C7845"/>
    <w:rsid w:val="779C78FE"/>
    <w:rsid w:val="7B8F6F57"/>
    <w:rsid w:val="7D943A85"/>
    <w:rsid w:val="7EC03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1119</Words>
  <Characters>6324</Characters>
  <Lines>0</Lines>
  <Paragraphs>0</Paragraphs>
  <TotalTime>0</TotalTime>
  <ScaleCrop>false</ScaleCrop>
  <LinksUpToDate>false</LinksUpToDate>
  <CharactersWithSpaces>7325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2025-12-18T08:54:00Z</dcterms:created>
  <dc:creator>Administrator</dc:creator>
  <cp:lastModifiedBy>吃饭</cp:lastModifiedBy>
  <dcterms:modified xsi:type="dcterms:W3CDTF">2026-01-13T02:48:57Z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E0DC5707A3164057A26AD056981F0BB7_12</vt:lpwstr>
  </property>
</Properties>
</file>