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0C0555C">
      <w:pPr>
        <w:keepNext w:val="0"/>
        <w:keepLines w:val="0"/>
        <w:widowControl/>
        <w:suppressLineNumbers w:val="0"/>
        <w:pBdr>
          <w:top w:val="none" w:color="auto" w:sz="0" w:space="0"/>
          <w:bottom w:val="none" w:color="auto" w:sz="0" w:space="0"/>
        </w:pBdr>
        <w:shd w:val="clear" w:fill="FFFFFF"/>
        <w:spacing w:before="120" w:beforeAutospacing="0" w:after="12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iCs w:val="0"/>
          <w:caps w:val="0"/>
          <w:color w:val="343A40"/>
          <w:spacing w:val="0"/>
          <w:sz w:val="36"/>
          <w:szCs w:val="36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43A40"/>
          <w:spacing w:val="0"/>
          <w:kern w:val="0"/>
          <w:sz w:val="36"/>
          <w:szCs w:val="36"/>
          <w:shd w:val="clear" w:fill="FFFFFF"/>
          <w:lang w:val="en-US" w:eastAsia="zh-CN" w:bidi="ar"/>
        </w:rPr>
        <w:t>通用平台API接口推送协议</w:t>
      </w:r>
    </w:p>
    <w:sdt>
      <w:sdtPr>
        <w:rPr>
          <w:rFonts w:ascii="宋体" w:hAnsi="宋体" w:eastAsia="宋体" w:cstheme="minorBidi"/>
          <w:kern w:val="2"/>
          <w:sz w:val="32"/>
          <w:szCs w:val="32"/>
          <w:lang w:val="en-US" w:eastAsia="zh-CN" w:bidi="ar-SA"/>
        </w:rPr>
        <w:id w:val="147466621"/>
        <w15:color w:val="DBDBDB"/>
        <w:docPartObj>
          <w:docPartGallery w:val="Table of Contents"/>
          <w:docPartUnique/>
        </w:docPartObj>
      </w:sdtPr>
      <w:sdtEndP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kern w:val="0"/>
          <w:sz w:val="24"/>
          <w:szCs w:val="21"/>
          <w:shd w:val="clear" w:fill="FFFFFF"/>
          <w:lang w:val="en-US" w:eastAsia="zh-CN" w:bidi="ar"/>
        </w:rPr>
      </w:sdtEndPr>
      <w:sdtContent>
        <w:p w14:paraId="42D92FFF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sz w:val="32"/>
              <w:szCs w:val="32"/>
            </w:rPr>
          </w:pPr>
          <w:r>
            <w:rPr>
              <w:rFonts w:ascii="宋体" w:hAnsi="宋体" w:eastAsia="宋体"/>
              <w:sz w:val="32"/>
              <w:szCs w:val="32"/>
            </w:rPr>
            <w:t>目录</w:t>
          </w:r>
        </w:p>
        <w:p w14:paraId="3D746D0E">
          <w:pPr>
            <w:pStyle w:val="6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 w:val="21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 w:val="21"/>
              <w:szCs w:val="21"/>
              <w:shd w:val="clear" w:fill="FFFFFF"/>
            </w:rPr>
            <w:instrText xml:space="preserve">TOC \o "1-3" \h \u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 w:val="21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_Toc30667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7"/>
              <w:shd w:val="clear" w:fill="FFFFFF"/>
            </w:rPr>
            <w:t>1.推送对接相关答疑</w:t>
          </w:r>
          <w:r>
            <w:tab/>
          </w:r>
          <w:r>
            <w:fldChar w:fldCharType="begin"/>
          </w:r>
          <w:r>
            <w:instrText xml:space="preserve"> PAGEREF _Toc30667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2B5C8BD8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_Toc3653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1.1对接须知-重要</w:t>
          </w:r>
          <w:r>
            <w:tab/>
          </w:r>
          <w:r>
            <w:fldChar w:fldCharType="begin"/>
          </w:r>
          <w:r>
            <w:instrText xml:space="preserve"> PAGEREF _Toc3653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6399C4CA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_Toc8955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1.2 常见问题解答</w:t>
          </w:r>
          <w:r>
            <w:tab/>
          </w:r>
          <w:r>
            <w:fldChar w:fldCharType="begin"/>
          </w:r>
          <w:r>
            <w:instrText xml:space="preserve"> PAGEREF _Toc8955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37A7B2A9">
          <w:pPr>
            <w:pStyle w:val="6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_Toc18397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7"/>
              <w:shd w:val="clear" w:fill="FFFFFF"/>
            </w:rPr>
            <w:t>2.推送数据解析对接</w:t>
          </w:r>
          <w:r>
            <w:tab/>
          </w:r>
          <w:r>
            <w:fldChar w:fldCharType="begin"/>
          </w:r>
          <w:r>
            <w:instrText xml:space="preserve"> PAGEREF _Toc18397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1A56351E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_Toc11738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2.1 健康数据</w:t>
          </w:r>
          <w:r>
            <w:tab/>
          </w:r>
          <w:r>
            <w:fldChar w:fldCharType="begin"/>
          </w:r>
          <w:r>
            <w:instrText xml:space="preserve"> PAGEREF _Toc11738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13FF0D0C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_Toc17635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2.1.1 健康数据推送集合(type=100)</w:t>
          </w:r>
          <w:r>
            <w:tab/>
          </w:r>
          <w:r>
            <w:fldChar w:fldCharType="begin"/>
          </w:r>
          <w:r>
            <w:instrText xml:space="preserve"> PAGEREF _Toc17635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2E8C1B99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_Toc4085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2.1.2 计步—-若只有单个数据上报，则使用这个(type=4)</w:t>
          </w:r>
          <w:r>
            <w:tab/>
          </w:r>
          <w:r>
            <w:fldChar w:fldCharType="begin"/>
          </w:r>
          <w:r>
            <w:instrText xml:space="preserve"> PAGEREF _Toc4085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620C57F3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_Toc31913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2.1.3 心率—-若只有单个数据上报，则使用这个(type=6)</w:t>
          </w:r>
          <w:r>
            <w:tab/>
          </w:r>
          <w:r>
            <w:fldChar w:fldCharType="begin"/>
          </w:r>
          <w:r>
            <w:instrText xml:space="preserve"> PAGEREF _Toc31913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11DB11FF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_Toc4480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2.1.4 温度（体温）—-若只有单个数据上报，则使用这个(type=12)</w:t>
          </w:r>
          <w:r>
            <w:tab/>
          </w:r>
          <w:r>
            <w:fldChar w:fldCharType="begin"/>
          </w:r>
          <w:r>
            <w:instrText xml:space="preserve"> PAGEREF _Toc4480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68D89FF0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_Toc13329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2.1.5 双温度（腕温/体温）—-若只有单个数据上报，则使用这个(type=14)</w:t>
          </w:r>
          <w:r>
            <w:tab/>
          </w:r>
          <w:r>
            <w:fldChar w:fldCharType="begin"/>
          </w:r>
          <w:r>
            <w:instrText xml:space="preserve"> PAGEREF _Toc13329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42A0CAB2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_Toc4945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2.1.6血糖—-特殊设备使用(type=10)</w:t>
          </w:r>
          <w:r>
            <w:tab/>
          </w:r>
          <w:r>
            <w:fldChar w:fldCharType="begin"/>
          </w:r>
          <w:r>
            <w:instrText xml:space="preserve"> PAGEREF _Toc4945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31399074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_Toc8747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2.1.7血压—-若只有单个数据上报，则使用这个(type=8)</w:t>
          </w:r>
          <w:r>
            <w:tab/>
          </w:r>
          <w:r>
            <w:fldChar w:fldCharType="begin"/>
          </w:r>
          <w:r>
            <w:instrText xml:space="preserve"> PAGEREF _Toc8747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6233EF07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_Toc11130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2.1.8血氧—-若只有单个数据上报，则使用这个(type=31)</w:t>
          </w:r>
          <w:r>
            <w:tab/>
          </w:r>
          <w:r>
            <w:fldChar w:fldCharType="begin"/>
          </w:r>
          <w:r>
            <w:instrText xml:space="preserve"> PAGEREF _Toc11130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5A489727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_Toc31458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2.1.9睡眠(type=58)</w:t>
          </w:r>
          <w:r>
            <w:tab/>
          </w:r>
          <w:r>
            <w:fldChar w:fldCharType="begin"/>
          </w:r>
          <w:r>
            <w:instrText xml:space="preserve"> PAGEREF _Toc31458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21321501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_Toc25565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2.1.10 UV紫外线(特定设备专有)（type=185）</w:t>
          </w:r>
          <w:r>
            <w:tab/>
          </w:r>
          <w:r>
            <w:fldChar w:fldCharType="begin"/>
          </w:r>
          <w:r>
            <w:instrText xml:space="preserve"> PAGEREF _Toc25565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29858249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_Toc6087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2.2 报警数据</w:t>
          </w:r>
          <w:r>
            <w:tab/>
          </w:r>
          <w:r>
            <w:fldChar w:fldCharType="begin"/>
          </w:r>
          <w:r>
            <w:instrText xml:space="preserve"> PAGEREF _Toc6087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03418C2E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_Toc4653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2.2.1 低电量报警(type=18)</w:t>
          </w:r>
          <w:r>
            <w:tab/>
          </w:r>
          <w:r>
            <w:fldChar w:fldCharType="begin"/>
          </w:r>
          <w:r>
            <w:instrText xml:space="preserve"> PAGEREF _Toc4653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12CE5D9D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_Toc30843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2.2.2 SOS报警(type=19)</w:t>
          </w:r>
          <w:r>
            <w:tab/>
          </w:r>
          <w:r>
            <w:fldChar w:fldCharType="begin"/>
          </w:r>
          <w:r>
            <w:instrText xml:space="preserve"> PAGEREF _Toc30843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49CE9E48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_Toc15679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2.2.3 SOS取消(type=56)</w:t>
          </w:r>
          <w:r>
            <w:tab/>
          </w:r>
          <w:r>
            <w:fldChar w:fldCharType="begin"/>
          </w:r>
          <w:r>
            <w:instrText xml:space="preserve"> PAGEREF _Toc15679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19963E89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_Toc24407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2.2.4 久坐停留报警(type=36)</w:t>
          </w:r>
          <w:r>
            <w:tab/>
          </w:r>
          <w:r>
            <w:fldChar w:fldCharType="begin"/>
          </w:r>
          <w:r>
            <w:instrText xml:space="preserve"> PAGEREF _Toc24407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2C2067CA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_Toc24983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2.2.5 跌落报警(type=110)</w:t>
          </w:r>
          <w:r>
            <w:tab/>
          </w:r>
          <w:r>
            <w:fldChar w:fldCharType="begin"/>
          </w:r>
          <w:r>
            <w:instrText xml:space="preserve"> PAGEREF _Toc24983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78124AA2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_Toc13360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2.2.6 关机报警（一般）(type=20)</w:t>
          </w:r>
          <w:r>
            <w:tab/>
          </w:r>
          <w:r>
            <w:fldChar w:fldCharType="begin"/>
          </w:r>
          <w:r>
            <w:instrText xml:space="preserve"> PAGEREF _Toc13360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1F5B7E54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_Toc14219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2.2.7 充电关机报警（固件版本功能有区分）(type=154)</w:t>
          </w:r>
          <w:r>
            <w:tab/>
          </w:r>
          <w:r>
            <w:fldChar w:fldCharType="begin"/>
          </w:r>
          <w:r>
            <w:instrText xml:space="preserve"> PAGEREF _Toc14219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4CA45337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_Toc26226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2.2.8 低电关机报警（固件版本功能有区分）(type=155)</w:t>
          </w:r>
          <w:r>
            <w:tab/>
          </w:r>
          <w:r>
            <w:fldChar w:fldCharType="begin"/>
          </w:r>
          <w:r>
            <w:instrText xml:space="preserve"> PAGEREF _Toc26226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5EFA58E0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_Toc28548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2.2.9 主动关机报警（固件版本功能有区分）(type=156)</w:t>
          </w:r>
          <w:r>
            <w:tab/>
          </w:r>
          <w:r>
            <w:fldChar w:fldCharType="begin"/>
          </w:r>
          <w:r>
            <w:instrText xml:space="preserve"> PAGEREF _Toc28548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1AB6941A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_Toc4330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2.2.10 手环手表佩戴摘除报警(type=57&amp;type=21)</w:t>
          </w:r>
          <w:r>
            <w:tab/>
          </w:r>
          <w:r>
            <w:fldChar w:fldCharType="begin"/>
          </w:r>
          <w:r>
            <w:instrText xml:space="preserve"> PAGEREF _Toc4330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0CF393C2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_Toc15637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2.2.11 UWB测距报警(type=159)</w:t>
          </w:r>
          <w:r>
            <w:tab/>
          </w:r>
          <w:r>
            <w:fldChar w:fldCharType="begin"/>
          </w:r>
          <w:r>
            <w:instrText xml:space="preserve"> PAGEREF _Toc15637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7C9D4DC4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_Toc29934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2.2.12 设备端健康阈值报警(type=200)</w:t>
          </w:r>
          <w:r>
            <w:tab/>
          </w:r>
          <w:r>
            <w:fldChar w:fldCharType="begin"/>
          </w:r>
          <w:r>
            <w:instrText xml:space="preserve"> PAGEREF _Toc29934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14F563E1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_Toc4101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2.3 设备状态数据</w:t>
          </w:r>
          <w:r>
            <w:tab/>
          </w:r>
          <w:r>
            <w:fldChar w:fldCharType="begin"/>
          </w:r>
          <w:r>
            <w:instrText xml:space="preserve"> PAGEREF _Toc4101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6D3A0B3A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_Toc20428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2.3.1 电池电量(type=30)</w:t>
          </w:r>
          <w:r>
            <w:tab/>
          </w:r>
          <w:r>
            <w:fldChar w:fldCharType="begin"/>
          </w:r>
          <w:r>
            <w:instrText xml:space="preserve"> PAGEREF _Toc20428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07107F79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_Toc4740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2.3.2 充电状态(type=66)</w:t>
          </w:r>
          <w:r>
            <w:tab/>
          </w:r>
          <w:r>
            <w:fldChar w:fldCharType="begin"/>
          </w:r>
          <w:r>
            <w:instrText xml:space="preserve"> PAGEREF _Toc4740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1B4E6FC3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_Toc25763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2.4 定位数据</w:t>
          </w:r>
          <w:r>
            <w:tab/>
          </w:r>
          <w:r>
            <w:fldChar w:fldCharType="begin"/>
          </w:r>
          <w:r>
            <w:instrText xml:space="preserve"> PAGEREF _Toc25763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5B41B442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_Toc32286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 xml:space="preserve">2.4.1 </w:t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  <w:lang w:val="en-US" w:eastAsia="zh-CN"/>
            </w:rPr>
            <w:t>卫星(</w:t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GPS</w:t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  <w:lang w:val="en-US" w:eastAsia="zh-CN"/>
            </w:rPr>
            <w:t>/BDS)</w:t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定位(type=16)</w:t>
          </w:r>
          <w:r>
            <w:tab/>
          </w:r>
          <w:r>
            <w:fldChar w:fldCharType="begin"/>
          </w:r>
          <w:r>
            <w:instrText xml:space="preserve"> PAGEREF _Toc32286 \h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58683847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_Toc9750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2.4.2 Wifi定位(type=5)</w:t>
          </w:r>
          <w:r>
            <w:tab/>
          </w:r>
          <w:r>
            <w:fldChar w:fldCharType="begin"/>
          </w:r>
          <w:r>
            <w:instrText xml:space="preserve"> PAGEREF _Toc9750 \h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6F349BE4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_Toc9512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2.4.3 蓝牙BLE（室内定位数据）(type=59)</w:t>
          </w:r>
          <w:r>
            <w:tab/>
          </w:r>
          <w:r>
            <w:fldChar w:fldCharType="begin"/>
          </w:r>
          <w:r>
            <w:instrText xml:space="preserve"> PAGEREF _Toc9512 \h </w:instrText>
          </w:r>
          <w:r>
            <w:fldChar w:fldCharType="separate"/>
          </w:r>
          <w:r>
            <w:t>25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58B7B0C2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_Toc1650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2.4.4 基站（LBS）定位数据(type=3)</w:t>
          </w:r>
          <w:r>
            <w:tab/>
          </w:r>
          <w:r>
            <w:fldChar w:fldCharType="begin"/>
          </w:r>
          <w:r>
            <w:instrText xml:space="preserve"> PAGEREF _Toc1650 \h </w:instrText>
          </w:r>
          <w:r>
            <w:fldChar w:fldCharType="separate"/>
          </w:r>
          <w:r>
            <w:t>27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1430FF60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_Toc15551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2.4.5 UWB定位（type=160）</w:t>
          </w:r>
          <w:r>
            <w:tab/>
          </w:r>
          <w:r>
            <w:fldChar w:fldCharType="begin"/>
          </w:r>
          <w:r>
            <w:instrText xml:space="preserve"> PAGEREF _Toc15551 \h </w:instrText>
          </w:r>
          <w:r>
            <w:fldChar w:fldCharType="separate"/>
          </w:r>
          <w:r>
            <w:t>28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17DDB8DA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_Toc27209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2.5 特殊推送数据-特殊设备支持</w:t>
          </w:r>
          <w:r>
            <w:tab/>
          </w:r>
          <w:r>
            <w:fldChar w:fldCharType="begin"/>
          </w:r>
          <w:r>
            <w:instrText xml:space="preserve"> PAGEREF _Toc27209 \h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620ACCC2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_Toc5006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2.5.1 防拆手环（佩戴/摘除，开锁，表带破坏等报警-防拆手环特有）</w:t>
          </w:r>
          <w:r>
            <w:tab/>
          </w:r>
          <w:r>
            <w:fldChar w:fldCharType="begin"/>
          </w:r>
          <w:r>
            <w:instrText xml:space="preserve"> PAGEREF _Toc5006 \h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64A99377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_Toc22663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2.5.2 休眠进入 休眠退出 园区进出 无信号（特定设备专有）(type=51)</w:t>
          </w:r>
          <w:r>
            <w:tab/>
          </w:r>
          <w:r>
            <w:fldChar w:fldCharType="begin"/>
          </w:r>
          <w:r>
            <w:instrText xml:space="preserve"> PAGEREF _Toc22663 \h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5B0BA6A9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_Toc1013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2.5.3 签到（特定设备专有）(type=24)</w:t>
          </w:r>
          <w:r>
            <w:tab/>
          </w:r>
          <w:r>
            <w:fldChar w:fldCharType="begin"/>
          </w:r>
          <w:r>
            <w:instrText xml:space="preserve"> PAGEREF _Toc1013 \h </w:instrText>
          </w:r>
          <w:r>
            <w:fldChar w:fldCharType="separate"/>
          </w:r>
          <w:r>
            <w:t>30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0888F47A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_Toc7308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2.5.4 签退（特定设备专有）(type=25)</w:t>
          </w:r>
          <w:r>
            <w:tab/>
          </w:r>
          <w:r>
            <w:fldChar w:fldCharType="begin"/>
          </w:r>
          <w:r>
            <w:instrText xml:space="preserve"> PAGEREF _Toc7308 \h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25E06DC0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_Toc9297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2.6 平台功能推送</w:t>
          </w:r>
          <w:r>
            <w:tab/>
          </w:r>
          <w:r>
            <w:fldChar w:fldCharType="begin"/>
          </w:r>
          <w:r>
            <w:instrText xml:space="preserve"> PAGEREF _Toc9297 \h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52361C3B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_Toc29146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2.6.1 围栏报警推送(type=1)</w:t>
          </w:r>
          <w:r>
            <w:tab/>
          </w:r>
          <w:r>
            <w:fldChar w:fldCharType="begin"/>
          </w:r>
          <w:r>
            <w:instrText xml:space="preserve"> PAGEREF _Toc29146 \h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3F945055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_Toc3682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2.7 下行反馈数据</w:t>
          </w:r>
          <w:r>
            <w:tab/>
          </w:r>
          <w:r>
            <w:fldChar w:fldCharType="begin"/>
          </w:r>
          <w:r>
            <w:instrText xml:space="preserve"> PAGEREF _Toc3682 \h </w:instrText>
          </w:r>
          <w:r>
            <w:fldChar w:fldCharType="separate"/>
          </w:r>
          <w:r>
            <w:t>32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1037F0B8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_Toc20046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2.7.1 文字消息反馈（type=180）</w:t>
          </w:r>
          <w:r>
            <w:tab/>
          </w:r>
          <w:r>
            <w:fldChar w:fldCharType="begin"/>
          </w:r>
          <w:r>
            <w:instrText xml:space="preserve"> PAGEREF _Toc20046 \h </w:instrText>
          </w:r>
          <w:r>
            <w:fldChar w:fldCharType="separate"/>
          </w:r>
          <w:r>
            <w:t>32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3531C2BF">
          <w:pPr>
            <w:pStyle w:val="6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_Toc7986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7"/>
              <w:shd w:val="clear" w:fill="FFFFFF"/>
            </w:rPr>
            <w:t>3.调用平台接口下行指令对接</w:t>
          </w:r>
          <w:r>
            <w:tab/>
          </w:r>
          <w:r>
            <w:fldChar w:fldCharType="begin"/>
          </w:r>
          <w:r>
            <w:instrText xml:space="preserve"> PAGEREF _Toc7986 \h </w:instrText>
          </w:r>
          <w:r>
            <w:fldChar w:fldCharType="separate"/>
          </w:r>
          <w:r>
            <w:t>34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593835BA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_Toc18172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3.1 NB/4G设备指令下行说明</w:t>
          </w:r>
          <w:r>
            <w:tab/>
          </w:r>
          <w:r>
            <w:fldChar w:fldCharType="begin"/>
          </w:r>
          <w:r>
            <w:instrText xml:space="preserve"> PAGEREF _Toc18172 \h </w:instrText>
          </w:r>
          <w:r>
            <w:fldChar w:fldCharType="separate"/>
          </w:r>
          <w:r>
            <w:t>34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7CF4AC44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_Toc23275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3.1.1 指令列表-4G设备支持</w:t>
          </w:r>
          <w:r>
            <w:tab/>
          </w:r>
          <w:r>
            <w:fldChar w:fldCharType="begin"/>
          </w:r>
          <w:r>
            <w:instrText xml:space="preserve"> PAGEREF _Toc23275 \h </w:instrText>
          </w:r>
          <w:r>
            <w:fldChar w:fldCharType="separate"/>
          </w:r>
          <w:r>
            <w:t>34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37C21758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_Toc11565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3.1.2 指令列表-NBIOT设备支持</w:t>
          </w:r>
          <w:r>
            <w:tab/>
          </w:r>
          <w:r>
            <w:fldChar w:fldCharType="begin"/>
          </w:r>
          <w:r>
            <w:instrText xml:space="preserve"> PAGEREF _Toc11565 \h </w:instrText>
          </w:r>
          <w:r>
            <w:fldChar w:fldCharType="separate"/>
          </w:r>
          <w:r>
            <w:t>40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74D2EE9B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_Toc15467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3.2 安全校验码获取</w:t>
          </w:r>
          <w:r>
            <w:tab/>
          </w:r>
          <w:r>
            <w:fldChar w:fldCharType="begin"/>
          </w:r>
          <w:r>
            <w:instrText xml:space="preserve"> PAGEREF _Toc15467 \h </w:instrText>
          </w:r>
          <w:r>
            <w:fldChar w:fldCharType="separate"/>
          </w:r>
          <w:r>
            <w:t>44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729B685E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_Toc11280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3.3附件：天气预警图片对应表格</w:t>
          </w:r>
          <w:r>
            <w:tab/>
          </w:r>
          <w:r>
            <w:fldChar w:fldCharType="begin"/>
          </w:r>
          <w:r>
            <w:instrText xml:space="preserve"> PAGEREF _Toc11280 \h </w:instrText>
          </w:r>
          <w:r>
            <w:fldChar w:fldCharType="separate"/>
          </w:r>
          <w:r>
            <w:t>47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7A85F3E1">
          <w:pPr>
            <w:pStyle w:val="9"/>
            <w:keepNext w:val="0"/>
            <w:keepLines w:val="0"/>
            <w:widowControl/>
            <w:suppressLineNumbers w:val="0"/>
            <w:spacing w:before="0" w:beforeAutospacing="0" w:after="316" w:afterAutospacing="0" w:line="21" w:lineRule="atLeast"/>
            <w:ind w:left="120" w:right="0"/>
            <w:jc w:val="left"/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 w:val="21"/>
              <w:szCs w:val="21"/>
              <w:shd w:val="clear" w:fill="FFFFFF"/>
            </w:rPr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</w:sdtContent>
    </w:sdt>
    <w:p w14:paraId="6E43D164">
      <w:pP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page"/>
      </w:r>
    </w:p>
    <w:p w14:paraId="1B7244FA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通用平台已支持通过数据推送机制，将平台内设备上报数据同步推送至第三方服务器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本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val="en-US" w:eastAsia="zh-CN"/>
        </w:rPr>
        <w:t>文档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将介绍平台数据推送数据的相关数据解析异常处理方案，帮助第三方服务开发者快速完成对接部署</w:t>
      </w:r>
    </w:p>
    <w:p w14:paraId="7B5B50B2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请务必仔细阅读本协议，一般情况下不需要技术支持也能完成对接，若需要，我们也提供有偿的技术支持。</w:t>
      </w:r>
    </w:p>
    <w:p w14:paraId="615F7515">
      <w:pPr>
        <w:pStyle w:val="2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7"/>
          <w:szCs w:val="37"/>
        </w:rPr>
      </w:pPr>
      <w:bookmarkStart w:id="0" w:name="&lt;strong&gt;1.推送对接相关答疑&lt;/strong&gt;"/>
      <w:bookmarkEnd w:id="0"/>
      <w:bookmarkStart w:id="1" w:name="_Toc30667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7"/>
          <w:szCs w:val="37"/>
          <w:shd w:val="clear" w:fill="FFFFFF"/>
        </w:rPr>
        <w:t>1.推送对接相关答疑</w:t>
      </w:r>
      <w:bookmarkEnd w:id="1"/>
    </w:p>
    <w:p w14:paraId="0D8DA042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2" w:name="&lt;strong&gt;1.1对接须知-重要&lt;/strong&gt;"/>
      <w:bookmarkEnd w:id="2"/>
      <w:bookmarkStart w:id="3" w:name="_Toc3653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1.1对接须知-重要</w:t>
      </w:r>
      <w:bookmarkEnd w:id="3"/>
    </w:p>
    <w:p w14:paraId="27E8F026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(1)填写推送表给相关人员，推送表文档点击上面下载文档也可联系相关人员获取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(2)添加推送后，通用平台将以POST方式推送数据到对应推送地址</w:t>
      </w:r>
    </w:p>
    <w:p w14:paraId="5C7911E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4"/>
          <w:szCs w:val="14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使用Postman模拟推送示例参考</w:t>
      </w:r>
    </w:p>
    <w:p w14:paraId="6F6A1A97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16"/>
          <w:szCs w:val="16"/>
          <w:shd w:val="clear" w:fill="FFFFFF"/>
        </w:rPr>
        <w:drawing>
          <wp:inline distT="0" distB="0" distL="114300" distR="114300">
            <wp:extent cx="5268595" cy="2773680"/>
            <wp:effectExtent l="0" t="0" r="4445" b="0"/>
            <wp:docPr id="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773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A6CF307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(3)推送数据中【BTUtcTime】字段的时间格式分为两种：2019/8/2 0:15:35或2019-08-02 00:01:05，请解析时注意;解析时间为24小时制</w:t>
      </w:r>
    </w:p>
    <w:p w14:paraId="474C47B4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(4)推送地址服务器收到推送数据后立刻回复（回复格式和内容随意），不要处理好了再回复，不回复情况下超时时间为3秒，超过会断开连接，不回复会造成后续数据的延迟</w:t>
      </w:r>
    </w:p>
    <w:p w14:paraId="2859FE5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回复示例-如：{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"code"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"msg"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"success"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"data"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56B6C2"/>
          <w:spacing w:val="0"/>
          <w:sz w:val="18"/>
          <w:szCs w:val="18"/>
          <w:shd w:val="clear" w:fill="384548"/>
        </w:rPr>
        <w:t>null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}</w:t>
      </w:r>
    </w:p>
    <w:p w14:paraId="6D83253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(5)HTTPS地址，TSL协议支持TLS1.1，若是因为TSL协议过高造成不能推送，此情况建议设备直接对接自己服务器，不走推送，或者兼容一下TSL协议</w:t>
      </w:r>
    </w:p>
    <w:p w14:paraId="45275490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4" w:name="&lt;strong&gt;1.2 常见问题解答&lt;/strong&gt;"/>
      <w:bookmarkEnd w:id="4"/>
      <w:bookmarkStart w:id="5" w:name="_Toc8955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1.2 常见问题解答</w:t>
      </w:r>
      <w:bookmarkEnd w:id="5"/>
    </w:p>
    <w:p w14:paraId="6F27F15A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1.推送的数据以什么协议和方法获取？</w:t>
      </w:r>
    </w:p>
    <w:p w14:paraId="1329CDE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采用http或者 https协议，以post方法</w:t>
      </w:r>
    </w:p>
    <w:p w14:paraId="411E46A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推送数据放在x-www-form-urlencoded里</w:t>
      </w:r>
    </w:p>
    <w:p w14:paraId="099AA2C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数据以字符串形式推送，无需特殊处理,按照指定协议自行分割字符串内容即可</w:t>
      </w:r>
    </w:p>
    <w:p w14:paraId="144D3C81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2.没有数据推送过来怎么排查？</w:t>
      </w:r>
    </w:p>
    <w:p w14:paraId="5678D80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1、 客户先自行检查提供给欧孚的服务器地址是否有误</w:t>
      </w:r>
    </w:p>
    <w:p w14:paraId="35FF782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2、 确认设备在通用平台是否有数据</w:t>
      </w:r>
    </w:p>
    <w:p w14:paraId="6A88480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3、 对照接口文档协议，是否对数据解析有误</w:t>
      </w:r>
    </w:p>
    <w:p w14:paraId="1D1D20A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接收方可采用postman 模拟采用我们文档提送的数据样例测试通过后 然后接收我们发送的数据</w:t>
      </w:r>
    </w:p>
    <w:p w14:paraId="6140B5E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3.为何数据中传过来的时间少了8小时？</w:t>
      </w:r>
    </w:p>
    <w:p w14:paraId="5E36B51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传的数据是UTC时间，有些是当前时间，对照2.推送数据解析对接部分有相关定义，解析即可</w:t>
      </w:r>
    </w:p>
    <w:p w14:paraId="363FC253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4.传过来的经纬度数据，经纬度位置为何有偏移？</w:t>
      </w:r>
    </w:p>
    <w:p w14:paraId="4858811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E6C07B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=16,卫星定位数据传的是原始坐标系（WGS84坐标系）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6C07B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=5，wifi定位数据传的是高德坐标系（GCJ-02坐标系）</w:t>
      </w:r>
    </w:p>
    <w:p w14:paraId="1B3FC0D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客户根据自己平台的地图，进行经纬度纠偏即可</w:t>
      </w:r>
    </w:p>
    <w:p w14:paraId="6B20E053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5.推送可以推送平台功能吗？</w:t>
      </w:r>
    </w:p>
    <w:p w14:paraId="0A33137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API推送只推送设备上报数据，不推送平台功能</w:t>
      </w:r>
    </w:p>
    <w:p w14:paraId="1CDBF6F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目前不能推送平台功能包括：平台健康阈值报警,蓝牙信标对应的经纬度</w:t>
      </w:r>
    </w:p>
    <w:p w14:paraId="35D095B8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6.蓝牙定位数据怎么解析，比如这个实例蓝牙数据：4327@A358@B3@1573682453？</w:t>
      </w:r>
    </w:p>
    <w:p w14:paraId="5D33AE9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Major值：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十六进制码--&gt;小端模式：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2743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--&gt;十进制码：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10051</w:t>
      </w:r>
    </w:p>
    <w:p w14:paraId="6663863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Minor值：A358十六进制码--&gt;小端模式：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A3--&gt;十进制码：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22691</w:t>
      </w:r>
    </w:p>
    <w:p w14:paraId="735D952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RSSI值：B3十六进制码--&gt;int型转十进制：-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77</w:t>
      </w:r>
    </w:p>
    <w:p w14:paraId="0E42050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时间戳：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1573682453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--&gt;百度搜索时间戳工具直接复制即可换算具体时间；</w:t>
      </w:r>
    </w:p>
    <w:p w14:paraId="513A3EEE">
      <w:pP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7"/>
          <w:szCs w:val="37"/>
          <w:shd w:val="clear" w:fill="FFFFFF"/>
        </w:rPr>
      </w:pPr>
      <w:bookmarkStart w:id="6" w:name="&lt;strong&gt;2.推送数据解析对接&lt;/strong&gt;"/>
      <w:bookmarkEnd w:id="6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7"/>
          <w:szCs w:val="37"/>
          <w:shd w:val="clear" w:fill="FFFFFF"/>
        </w:rPr>
        <w:br w:type="page"/>
      </w:r>
    </w:p>
    <w:p w14:paraId="256A117A">
      <w:pPr>
        <w:pStyle w:val="2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7"/>
          <w:szCs w:val="37"/>
        </w:rPr>
      </w:pPr>
      <w:bookmarkStart w:id="7" w:name="_Toc18397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7"/>
          <w:szCs w:val="37"/>
          <w:shd w:val="clear" w:fill="FFFFFF"/>
        </w:rPr>
        <w:t>2.推送数据解析对接</w:t>
      </w:r>
      <w:bookmarkEnd w:id="7"/>
    </w:p>
    <w:p w14:paraId="138C65D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推送数据不是每个产品都会用到，请根据具体的产品配置进行解析，此文档只是将目前平台支持的推送类型做解析说明。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以实际推送的数据为准，参照设备通信协议，可使用通用平台上报进行对照</w:t>
      </w:r>
    </w:p>
    <w:p w14:paraId="09539160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8" w:name="&lt;strong&gt;2.1 健康数据&lt;/strong&gt;"/>
      <w:bookmarkEnd w:id="8"/>
      <w:bookmarkStart w:id="9" w:name="_Toc11738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2.1 健康数据</w:t>
      </w:r>
      <w:bookmarkEnd w:id="9"/>
    </w:p>
    <w:p w14:paraId="6ED6A42D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10" w:name="&lt;strong&gt;2.1.1 健康数据推送集合(type=100)&lt;/strong&gt;"/>
      <w:bookmarkEnd w:id="10"/>
      <w:bookmarkStart w:id="11" w:name="_Toc17635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2.1.1 健康数据推送集合(type=100)</w:t>
      </w:r>
      <w:bookmarkEnd w:id="11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29"/>
        <w:gridCol w:w="2934"/>
        <w:gridCol w:w="3777"/>
      </w:tblGrid>
      <w:tr w14:paraId="684978C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2364A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7BDFA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5D8454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067578D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A28B8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B8820B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CA457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CE3A5B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65D95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98A3BA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870117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时间格式:yyyy-MM-dd HH:mm:ss</w:t>
            </w:r>
          </w:p>
        </w:tc>
      </w:tr>
      <w:tr w14:paraId="2FC1217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67EB84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bodyTemperature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5E446A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F8A1D2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体温</w:t>
            </w:r>
          </w:p>
        </w:tc>
      </w:tr>
      <w:tr w14:paraId="353312C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867CEF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wristTemperature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833AB4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66945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腕温</w:t>
            </w:r>
          </w:p>
        </w:tc>
      </w:tr>
      <w:tr w14:paraId="33B2F19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AE7951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heartbeat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3FB2C5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AFBB7E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心率</w:t>
            </w:r>
          </w:p>
        </w:tc>
      </w:tr>
      <w:tr w14:paraId="6DFB6FA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C76BD1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diastolic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F5C0D6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D844C5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血压舒张压</w:t>
            </w:r>
          </w:p>
        </w:tc>
      </w:tr>
      <w:tr w14:paraId="001DC69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BAD01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shrink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459D7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FFA14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血压收缩压</w:t>
            </w:r>
          </w:p>
        </w:tc>
      </w:tr>
      <w:tr w14:paraId="4231D37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F3638D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steps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0ED24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C6EAF6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计步</w:t>
            </w:r>
          </w:p>
        </w:tc>
      </w:tr>
      <w:tr w14:paraId="1C3A1DE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EE116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BloodOxygen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40724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AEDFC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血氧（设备支持有上报就有）</w:t>
            </w:r>
          </w:p>
        </w:tc>
      </w:tr>
      <w:tr w14:paraId="65DE410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1DD66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6A2073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0E1BAE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100表示健康数据集合</w:t>
            </w:r>
          </w:p>
        </w:tc>
      </w:tr>
    </w:tbl>
    <w:p w14:paraId="536A0D05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62B6E3B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E06C75"/>
          <w:spacing w:val="0"/>
          <w:sz w:val="18"/>
          <w:szCs w:val="18"/>
          <w:shd w:val="clear" w:fill="384548"/>
        </w:rPr>
        <w:t>推送地址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06C75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06C75"/>
          <w:spacing w:val="0"/>
          <w:sz w:val="18"/>
          <w:szCs w:val="18"/>
          <w:shd w:val="clear" w:fill="384548"/>
        </w:rPr>
        <w:t>http://bone-developer-edition.ap5.force.com/services/apexrest/iot(用于示例非真实网址)</w:t>
      </w:r>
    </w:p>
    <w:p w14:paraId="40ED1B0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47A216C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01085FD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说明：健康数据集合：体温（腕温，体温） 心率，血压（舒张压，收缩压），血氧，计步，</w:t>
      </w:r>
    </w:p>
    <w:p w14:paraId="38F8CFE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适用于通用版本0x32类型报文上报推送，</w:t>
      </w:r>
    </w:p>
    <w:p w14:paraId="63276F8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注意：已实际上报的为准，推送数据中若有缺少某一个，如血氧，</w:t>
      </w:r>
    </w:p>
    <w:p w14:paraId="7AA12A8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说明设备没有上报该类型的健康数据，或者未采集完成</w:t>
      </w:r>
    </w:p>
    <w:p w14:paraId="47B424D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303C153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(1)所有数据都有上报---示例，需以实际推送数据为准</w:t>
      </w:r>
    </w:p>
    <w:p w14:paraId="263677B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IMEI=868488079852388&amp;BTUtcTime=2024-08-12 5:54:20&amp;steps=451&amp;</w:t>
      </w:r>
    </w:p>
    <w:p w14:paraId="5A647C2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type=100&amp;heartbeat=92&amp;bodyTemperature=36.7&amp;wristTemperature=33.9</w:t>
      </w:r>
    </w:p>
    <w:p w14:paraId="546C363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&amp;diastolic=81&amp;shrink=113&amp;BloodOxygen=97</w:t>
      </w:r>
    </w:p>
    <w:p w14:paraId="1809FEA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33AC98F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(2)无血氧上报 ---示例，需以实际推送数据为准</w:t>
      </w:r>
    </w:p>
    <w:p w14:paraId="509286F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IMEI=868488079852388&amp;BTUtcTime=2024-08-12 5:54:20&amp;steps=451&amp;</w:t>
      </w:r>
    </w:p>
    <w:p w14:paraId="056EECB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type=100&amp;heartbeat=92&amp;bodyTemperature=36.7&amp;wristTemperature=33.9</w:t>
      </w:r>
    </w:p>
    <w:p w14:paraId="3502667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&amp;diastolic=81&amp;shrink=113</w:t>
      </w:r>
    </w:p>
    <w:p w14:paraId="59F45CFA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12" w:name="&lt;strong&gt;2.1.2 计步—-若只有单个数据上报，则使用这个(type=4)&lt;/strong&gt;"/>
      <w:bookmarkEnd w:id="12"/>
      <w:bookmarkStart w:id="13" w:name="_Toc4085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2.1.2 计步—-若只有单个数据上报，则使用这个(type=4)</w:t>
      </w:r>
      <w:bookmarkEnd w:id="13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612"/>
        <w:gridCol w:w="2402"/>
        <w:gridCol w:w="4826"/>
      </w:tblGrid>
      <w:tr w14:paraId="782925F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005F0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3D6048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D8643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62016D9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88ECA6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steps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9F744A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0E5C4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步数</w:t>
            </w:r>
          </w:p>
        </w:tc>
      </w:tr>
      <w:tr w14:paraId="4E0F086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B248CC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76A07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96B46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33AB44B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A9383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6FC965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AA0ED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570A582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EB7D6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5483D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5F142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4代表是计步数据</w:t>
            </w:r>
          </w:p>
        </w:tc>
      </w:tr>
    </w:tbl>
    <w:p w14:paraId="4B76150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1477345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5886889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7DCFDB7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计步推送数据手环每天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点或重启会清零，推送当天本次设备开机的数据；</w:t>
      </w:r>
    </w:p>
    <w:p w14:paraId="6A47128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若要计算当天数据请和上次数据作比较，若比上次数据小则判定为设备重新开机应累加上此数据</w:t>
      </w:r>
    </w:p>
    <w:p w14:paraId="50FBF2B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steps=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</w:t>
      </w:r>
    </w:p>
    <w:p w14:paraId="18A0910B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14" w:name="&lt;strong&gt;2.1.3 心率—-若只有单个数据上报，则使用这个(type=6)&lt;/strong&gt;"/>
      <w:bookmarkEnd w:id="14"/>
      <w:bookmarkStart w:id="15" w:name="_Toc31913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2.1.3 心率—-若只有单个数据上报，则使用这个(type=6)</w:t>
      </w:r>
      <w:bookmarkEnd w:id="15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612"/>
        <w:gridCol w:w="2402"/>
        <w:gridCol w:w="4826"/>
      </w:tblGrid>
      <w:tr w14:paraId="5958966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FF6889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E01DB3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B50D0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48E4CBF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919763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roll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50185E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5A1C9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翻转数[可忽略]—特殊设备用，通用设备暂无此字段</w:t>
            </w:r>
          </w:p>
        </w:tc>
      </w:tr>
      <w:tr w14:paraId="5B619F2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F659C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heartbeat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1EF7C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0BE6A2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</w:tr>
      <w:tr w14:paraId="4F2503B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C32231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9A0D9D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238D4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37ACCD2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9ACA0F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C7CE71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AA7F03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6A5B713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251A8A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2EDC9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C9797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6是心率数据 ，11是翻转数据</w:t>
            </w:r>
          </w:p>
        </w:tc>
      </w:tr>
    </w:tbl>
    <w:p w14:paraId="7F764E8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43D18D8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4B41194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3132E69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heartbeat=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98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6</w:t>
      </w:r>
    </w:p>
    <w:p w14:paraId="4B5330F7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16" w:name="&lt;strong&gt;2.1.4 温度（体温）—-若只有单个数据上报，则使用这个(type=12)&lt;/strong&gt;"/>
      <w:bookmarkEnd w:id="16"/>
      <w:bookmarkStart w:id="17" w:name="_Toc4480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2.1.4 温度（体温）—-若只有单个数据上报，则使用这个(type=12)</w:t>
      </w:r>
      <w:bookmarkEnd w:id="17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888"/>
        <w:gridCol w:w="2315"/>
        <w:gridCol w:w="4637"/>
      </w:tblGrid>
      <w:tr w14:paraId="36EF33C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BBBC3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2F0DB2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E25B4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10D955B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CBC22F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bodyTemperature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0A8B8E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44E448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温度</w:t>
            </w:r>
          </w:p>
        </w:tc>
      </w:tr>
      <w:tr w14:paraId="2E419E9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CD0B3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9FCCB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6C64E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733AA2E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EB745F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7F3A8B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A7BD6A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AD1552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39152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F2B7E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3FCFBD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12代表是温度（体温）</w:t>
            </w:r>
          </w:p>
        </w:tc>
      </w:tr>
    </w:tbl>
    <w:p w14:paraId="261A3BC0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644FF14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238E9CE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7CA3A9D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bodyTemperature=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36.3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</w:p>
    <w:p w14:paraId="6BB786C1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18" w:name="&lt;strong&gt;2.1.5 双温度（腕温/体温）—-若只有单个数据上报，则使用这个(type=14)&lt;/strong&gt;"/>
      <w:bookmarkEnd w:id="18"/>
      <w:bookmarkStart w:id="19" w:name="_Toc13329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2.1.5 双温度（腕温/体温）—-若只有单个数据上报，则使用这个(type=14)</w:t>
      </w:r>
      <w:bookmarkEnd w:id="19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888"/>
        <w:gridCol w:w="2315"/>
        <w:gridCol w:w="4637"/>
      </w:tblGrid>
      <w:tr w14:paraId="18D3FC5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583457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97FA68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3A6387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4A6EB91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2D0CCD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bodyTemperature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B93B5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E8AB4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体温</w:t>
            </w:r>
          </w:p>
        </w:tc>
      </w:tr>
      <w:tr w14:paraId="74F3829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985963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wristTemperature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00262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9CB935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腕温</w:t>
            </w:r>
          </w:p>
        </w:tc>
      </w:tr>
      <w:tr w14:paraId="42ABC26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B8F6C9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340C1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CF33E7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36CAAE8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8C8052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3F960A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7A982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742AD68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15663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533383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08CD43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14代表是温度（腕温/体温）</w:t>
            </w:r>
          </w:p>
        </w:tc>
      </w:tr>
    </w:tbl>
    <w:p w14:paraId="29AFD4B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15E4ED6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655F90E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4F75418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bodyTemperature=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36.3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&amp;wristTemperature=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32.3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869006030054362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14</w:t>
      </w:r>
    </w:p>
    <w:p w14:paraId="2A2990D3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20" w:name="&lt;strong&gt;2.1.6血糖—-特殊设备使用(type=10)&lt;/strong&gt;"/>
      <w:bookmarkEnd w:id="20"/>
      <w:bookmarkStart w:id="21" w:name="_Toc4945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2.1.6血糖—-特殊设备使用(type=10)</w:t>
      </w:r>
      <w:bookmarkEnd w:id="21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642"/>
        <w:gridCol w:w="2393"/>
        <w:gridCol w:w="4805"/>
      </w:tblGrid>
      <w:tr w14:paraId="2CD8E78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A7CE3D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4624DA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DA4175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3058A04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250A7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bloodSugar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34E0A8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BF287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血糖值</w:t>
            </w:r>
          </w:p>
        </w:tc>
      </w:tr>
      <w:tr w14:paraId="5538873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06261C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A17EA0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B6331D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7C09677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D8F156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9148C4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3CBCFF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48C7BF3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43A6ED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2C288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844BAA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10代表是血糖</w:t>
            </w:r>
          </w:p>
        </w:tc>
      </w:tr>
    </w:tbl>
    <w:p w14:paraId="5EB5E6A2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430289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30A9462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61E57C5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bloodSugar=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</w:p>
    <w:p w14:paraId="3E435644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22" w:name="&lt;strong&gt;2.1.7血压—-若只有单个数据上报，则使用这个(type=8)&lt;/strong&gt;"/>
      <w:bookmarkEnd w:id="22"/>
      <w:bookmarkStart w:id="23" w:name="_Toc8747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2.1.7血压—-若只有单个数据上报，则使用这个(type=8)</w:t>
      </w:r>
      <w:bookmarkEnd w:id="23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612"/>
        <w:gridCol w:w="2402"/>
        <w:gridCol w:w="4826"/>
      </w:tblGrid>
      <w:tr w14:paraId="1647F9D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434488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10030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C4958B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568C39C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BCE54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diastolic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68661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BFFDD4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舒张压数据</w:t>
            </w:r>
          </w:p>
        </w:tc>
      </w:tr>
      <w:tr w14:paraId="6E85D63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7B866F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shrink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EF8D91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B3A73C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收缩压数据</w:t>
            </w:r>
          </w:p>
        </w:tc>
      </w:tr>
      <w:tr w14:paraId="6552BA1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10006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F331A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9C25F7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58FF803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B54D81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35D285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9EA753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5E61E69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A0477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BAC19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4F859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8代表是血压</w:t>
            </w:r>
          </w:p>
        </w:tc>
      </w:tr>
    </w:tbl>
    <w:p w14:paraId="17DEC107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BE0B34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3D53462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3248ECE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diastolic=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73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&amp;shrink=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115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863659045668364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</w:t>
      </w:r>
    </w:p>
    <w:p w14:paraId="3A713B13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24" w:name="&lt;strong&gt;2.1.8血氧—-若只有单个数据上报，则使用这个(type=31)&lt;/strong&gt;"/>
      <w:bookmarkEnd w:id="24"/>
      <w:bookmarkStart w:id="25" w:name="_Toc11130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2.1.8血氧—-若只有单个数据上报，则使用这个(type=31)</w:t>
      </w:r>
      <w:bookmarkEnd w:id="25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711"/>
        <w:gridCol w:w="2371"/>
        <w:gridCol w:w="4758"/>
      </w:tblGrid>
      <w:tr w14:paraId="07CBF60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F31B4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C73C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677B37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143ACC5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1839A7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BloodOxygen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BC141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81F39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血氧数据</w:t>
            </w:r>
          </w:p>
        </w:tc>
      </w:tr>
      <w:tr w14:paraId="3B3D2D5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D085D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509A65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B8EAA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6E50DA3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AB04D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97FE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5CC82A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BBFAA9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EB1552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DD46CD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8AC17A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31代表是血氧</w:t>
            </w:r>
          </w:p>
        </w:tc>
      </w:tr>
    </w:tbl>
    <w:p w14:paraId="608C30CA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52B5841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74529D9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5FBF786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BloodOxygen=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95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2021-11-16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863659045668364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31</w:t>
      </w:r>
    </w:p>
    <w:p w14:paraId="47F31203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vanish/>
          <w:sz w:val="24"/>
          <w:szCs w:val="24"/>
        </w:rPr>
      </w:pPr>
      <w:bookmarkStart w:id="26" w:name="&lt;strong&gt;2.1.9睡眠(type=58)&lt;/strong&gt;"/>
      <w:bookmarkEnd w:id="26"/>
      <w:bookmarkStart w:id="27" w:name="_Toc31458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2.1.9睡眠(type=58)</w:t>
      </w:r>
      <w:bookmarkEnd w:id="27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364"/>
        <w:gridCol w:w="2074"/>
        <w:gridCol w:w="5402"/>
      </w:tblGrid>
      <w:tr w14:paraId="5384071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BAF130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BF4FC3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7FFC3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4A9DB30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C5EF60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 w:val="0"/>
                <w:bCs w:val="0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6DF007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 w:val="0"/>
                <w:bCs w:val="0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484CB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 w:val="0"/>
                <w:bCs w:val="0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25EA8F5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F422D0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3484E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1FA4F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2395632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473395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startTime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844EB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A2D8B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开始时间：yyyy/MM/dd HH:mm:ss</w:t>
            </w:r>
          </w:p>
        </w:tc>
      </w:tr>
      <w:tr w14:paraId="6C3C1DC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6159B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endTime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089D4E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AA083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结束时间：yyyy/MM/dd HH:mm:ss</w:t>
            </w:r>
          </w:p>
        </w:tc>
      </w:tr>
      <w:tr w14:paraId="015B060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F9715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sleeptype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960948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C1915C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sleeptype=1；深度睡眠 ， sleeptype=2；浅度睡眠 ， sleeptype=3；醒来时长</w:t>
            </w:r>
          </w:p>
        </w:tc>
      </w:tr>
      <w:tr w14:paraId="598835A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1128D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minute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96B35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E1E5B2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睡眠时长</w:t>
            </w:r>
          </w:p>
        </w:tc>
      </w:tr>
      <w:tr w14:paraId="3A8373F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506FE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9361FC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B8477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type=58代表睡眠数据</w:t>
            </w:r>
          </w:p>
        </w:tc>
      </w:tr>
    </w:tbl>
    <w:p w14:paraId="3F2D42FC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2900B7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603272C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5CB0824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863084040001521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&amp;startTime=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&amp;endTime=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&amp;sleeptype=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&amp;minute=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58</w:t>
      </w:r>
    </w:p>
    <w:p w14:paraId="6F1A9D23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28" w:name="&lt;strong&gt;2.1.10 UV紫外线(特定设备专有)（type=185）&lt;/strong&gt;"/>
      <w:bookmarkEnd w:id="28"/>
      <w:bookmarkStart w:id="29" w:name="_Toc25565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2.1.10 UV紫外线(特定设备专有)（type=185）</w:t>
      </w:r>
      <w:bookmarkEnd w:id="29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700291F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2F0A2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BCA99C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052E7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18D1A54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972E8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39ACB5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61855E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0FE4D9D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58DF4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7D5E6F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D71326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7B115E8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99A2EE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A06AF1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3DCEF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185代表是UV紫外线</w:t>
            </w:r>
          </w:p>
        </w:tc>
      </w:tr>
      <w:tr w14:paraId="76209D7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F4CA99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UV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E24C4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3B7E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UV紫外线数据</w:t>
            </w:r>
          </w:p>
        </w:tc>
      </w:tr>
    </w:tbl>
    <w:p w14:paraId="0F71720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78430A8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8"/>
          <w:szCs w:val="18"/>
          <w:shd w:val="clear" w:fill="384548"/>
        </w:rPr>
        <w:t>http: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/bone-developer-edition.ap5.force.com/services/apexrest/iot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(用于示例非真实网址)</w:t>
      </w:r>
    </w:p>
    <w:p w14:paraId="7FDB0B3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76724C2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待更新</w:t>
      </w:r>
    </w:p>
    <w:p w14:paraId="6CC658B5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30" w:name="&lt;strong&gt;2.2 报警数据&lt;/strong&gt;"/>
      <w:bookmarkEnd w:id="30"/>
      <w:bookmarkStart w:id="31" w:name="_Toc6087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2.2 报警数据</w:t>
      </w:r>
      <w:bookmarkEnd w:id="31"/>
    </w:p>
    <w:p w14:paraId="49D25985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32" w:name="&lt;strong&gt;2.2.1 低电量报警(type=18)&lt;/strong&gt;"/>
      <w:bookmarkEnd w:id="32"/>
      <w:bookmarkStart w:id="33" w:name="_Toc4653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2.2.1 低电量报警(type=18)</w:t>
      </w:r>
      <w:bookmarkEnd w:id="33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120A5A9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B7B35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86D94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C68189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4B3A738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24F3D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4EA42E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40DA2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5E95C47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A651C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8016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AAC82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2D80547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F6372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E794C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CAF29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18代表是低电量报警</w:t>
            </w:r>
          </w:p>
        </w:tc>
      </w:tr>
      <w:tr w14:paraId="1D6C999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EB7E7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7D4AD6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5DBD4F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2C19B214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1081CBE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773E544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635DE6D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&amp;AlertInfo=hello</w:t>
      </w:r>
    </w:p>
    <w:p w14:paraId="40B21A73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34" w:name="&lt;strong&gt;2.2.2 SOS报警(type=19)&lt;/strong&gt;"/>
      <w:bookmarkEnd w:id="34"/>
      <w:bookmarkStart w:id="35" w:name="_Toc30843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2.2.2 SOS报警(type=19)</w:t>
      </w:r>
      <w:bookmarkEnd w:id="35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1ACADD4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02D42C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BD5B3A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40E4F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13F83B9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CEE107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42BE6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24F41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61AA28D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04FA81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E12CA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2924A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07AC721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90DC71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79F1F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609744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19代表是SOS报警</w:t>
            </w:r>
          </w:p>
        </w:tc>
      </w:tr>
      <w:tr w14:paraId="0835389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AE368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BD779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6D4749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38B7A50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50529F4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3333AA1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&amp;AlertInfo=hello</w:t>
      </w:r>
    </w:p>
    <w:p w14:paraId="53C47DA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注：收到的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AlertInfo=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时就是SOS取消的报警 ，见后一节</w:t>
      </w:r>
    </w:p>
    <w:p w14:paraId="7FB47521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36" w:name="&lt;strong&gt;2.2.3 SOS取消(type=56)&lt;/strong&gt;"/>
      <w:bookmarkEnd w:id="36"/>
      <w:bookmarkStart w:id="37" w:name="_Toc15679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2.2.3 SOS取消(type=56)</w:t>
      </w:r>
      <w:bookmarkEnd w:id="37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56AB232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CC805C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40C53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EC2E56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0E2409F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126FF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D3665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0ADDD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004B681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A4EC9C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AB2774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0641C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500B54F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A659BF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5E97B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8D0264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56代表是SOS取消</w:t>
            </w:r>
          </w:p>
        </w:tc>
      </w:tr>
      <w:tr w14:paraId="6D3C0B5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A55DA6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48510B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DB5966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设备报警的信息：01</w:t>
            </w:r>
          </w:p>
        </w:tc>
      </w:tr>
    </w:tbl>
    <w:p w14:paraId="42664D97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4989386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5578189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490F35D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01</w:t>
      </w:r>
    </w:p>
    <w:p w14:paraId="2F117DDB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38" w:name="&lt;strong&gt;2.2.4 久坐停留报警(type=36)&lt;/strong&gt;"/>
      <w:bookmarkEnd w:id="38"/>
      <w:bookmarkStart w:id="39" w:name="_Toc24407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2.2.4 久坐停留报警(type=36)</w:t>
      </w:r>
      <w:bookmarkEnd w:id="39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0F09AA1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1AAC97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7A686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F1FA30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269C2CA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9118B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91042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860064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4904752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1C34E6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BD120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E3374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3D55EB7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C468FC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76ECBC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CFB864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36代表是久坐停留报警</w:t>
            </w:r>
          </w:p>
        </w:tc>
      </w:tr>
    </w:tbl>
    <w:p w14:paraId="2BC59318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5D0A6EF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48DD943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1F77CD2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36</w:t>
      </w:r>
    </w:p>
    <w:p w14:paraId="5A90B51D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40" w:name="&lt;strong&gt;2.2.5 跌落报警(type=110)&lt;/strong&gt;"/>
      <w:bookmarkEnd w:id="40"/>
      <w:bookmarkStart w:id="41" w:name="_Toc24983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2.2.5 跌落报警(type=110)</w:t>
      </w:r>
      <w:bookmarkEnd w:id="41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18E3D48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46AE9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8E8876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99B5A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63DE459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413078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1B65E0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147A25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5FC3AED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990769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E60668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1C7319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2BBD4D7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E5BE71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399EA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CACA65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110代表是跌落报警</w:t>
            </w:r>
          </w:p>
        </w:tc>
      </w:tr>
    </w:tbl>
    <w:p w14:paraId="08FAADA3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2916A97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215C515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79B1E2A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110</w:t>
      </w:r>
    </w:p>
    <w:p w14:paraId="748FF581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42" w:name="&lt;strong&gt;2.2.6 关机报警（一般）(type=20)&lt;/strong&gt;"/>
      <w:bookmarkEnd w:id="42"/>
      <w:bookmarkStart w:id="43" w:name="_Toc13360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2.2.6 关机报警（一般）(type=20)</w:t>
      </w:r>
      <w:bookmarkEnd w:id="43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359F636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DFC45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F62D1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191DF7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75DC6AA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CC9D1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17D9E3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6934E1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24584FB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A06BBE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9F02DF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7BC82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6DBB95F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20ED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7F0D05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F539A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20代表是关机报警</w:t>
            </w:r>
          </w:p>
        </w:tc>
      </w:tr>
      <w:tr w14:paraId="180C290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A22AAE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D119DA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8ED605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2FA4B8FB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7104367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54A8ACA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23E7A12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&amp;AlertInfo=hello</w:t>
      </w:r>
    </w:p>
    <w:p w14:paraId="535951FE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44" w:name="&lt;strong&gt;2.2.7 充电关机报警（固件版本功能有区分）(type=154)&lt;/strong&gt;"/>
      <w:bookmarkEnd w:id="44"/>
      <w:bookmarkStart w:id="45" w:name="_Toc14219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2.2.7 充电关机报警（固件版本功能有区分）(type=154)</w:t>
      </w:r>
      <w:bookmarkEnd w:id="45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1487C62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211BF5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78EDF6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CB277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0B08FE0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9BA111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2D2325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AB5EF9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3D8DE50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E8A02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2D41B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743E3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1AD887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837FD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CAEB37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E07DBC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154代表是充电关机报警</w:t>
            </w:r>
          </w:p>
        </w:tc>
      </w:tr>
      <w:tr w14:paraId="4190DA2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F75AD5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4444A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06E9B0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5363F729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32A1D1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3A85B9F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40F2BDE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154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&amp;AlertInfo=hello</w:t>
      </w:r>
    </w:p>
    <w:p w14:paraId="09D6E527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46" w:name="&lt;strong&gt;2.2.8 低电关机报警（固件版本功能有区分）(type=155)&lt;/strong&gt;"/>
      <w:bookmarkEnd w:id="46"/>
      <w:bookmarkStart w:id="47" w:name="_Toc26226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2.2.8 低电关机报警（固件版本功能有区分）(type=155)</w:t>
      </w:r>
      <w:bookmarkEnd w:id="47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7C1F871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35C202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D28A5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E2BC52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4AD4141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8CFE27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1FF742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4DCE6F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3ABF333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B1570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D0C2F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E618BB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416764E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177CB1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48F0A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F9765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155代表是低电关机报警</w:t>
            </w:r>
          </w:p>
        </w:tc>
      </w:tr>
      <w:tr w14:paraId="64B0874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62D41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E0980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3B7AA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4BF5F42D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454DDF3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4E6BCEF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455EDC1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&amp;AlertInfo=hello</w:t>
      </w:r>
    </w:p>
    <w:p w14:paraId="47197FBD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48" w:name="&lt;strong&gt;2.2.9 主动关机报警（固件版本功能有区分）(type=156)&lt;/strong&gt;"/>
      <w:bookmarkEnd w:id="48"/>
      <w:bookmarkStart w:id="49" w:name="_Toc28548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2.2.9 主动关机报警（固件版本功能有区分）(type=156)</w:t>
      </w:r>
      <w:bookmarkEnd w:id="49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64A9109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608BB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94AB49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79B69E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41C52E3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F706E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A4B9F4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DEEA0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0818242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DC198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B6E77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425001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6B2EFF1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D10722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2D4C1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9407B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156代表是主动关机报警</w:t>
            </w:r>
          </w:p>
        </w:tc>
      </w:tr>
      <w:tr w14:paraId="6E9F93F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89EAC5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96F60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923E68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4D8772BB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5FE03CF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3D13AE4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402B76A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156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&amp;AlertInfo=hello</w:t>
      </w:r>
    </w:p>
    <w:p w14:paraId="67ACC1A2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50" w:name="&lt;strong&gt;2.2.10 手环手表佩戴摘除报警(type=57&amp;type=21)&lt;/strong&gt;"/>
      <w:bookmarkEnd w:id="50"/>
      <w:bookmarkStart w:id="51" w:name="_Toc4330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2.2.10 手环手表佩戴摘除报警(type=57&amp;type=21)</w:t>
      </w:r>
      <w:bookmarkEnd w:id="51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271BE7E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4B4A66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0E3D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15B6F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2C7971A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45E18B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4DBEAD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13C6C2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46D3F1F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3C9F7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3006C9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49CA97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3B56FA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DC15F4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A941F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7A375E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57代表是佩戴报警</w:t>
            </w:r>
          </w:p>
        </w:tc>
      </w:tr>
      <w:tr w14:paraId="4F2F8B2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B0AD0C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3D3930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8F2698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5C096B01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798DDDB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7BFDFF6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2932A97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2018-05-17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&amp;AlertInfo=hello</w:t>
      </w:r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554BF38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A38D36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AAA36E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34FBA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5BBBD03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51BA0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2B06C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1BE035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15EC47F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3057E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44FBC2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9BC4DF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3B09952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1E69E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EC131B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93848D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21代表是摘除报警</w:t>
            </w:r>
          </w:p>
        </w:tc>
      </w:tr>
      <w:tr w14:paraId="6B162FF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2CF67B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CC22D4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33669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0D080EB6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1C424DC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351D6D4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</w:t>
      </w:r>
    </w:p>
    <w:p w14:paraId="67FF801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2018-05-17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&amp;AlertInfo=hello</w:t>
      </w:r>
    </w:p>
    <w:p w14:paraId="086A62E9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52" w:name="&lt;strong&gt;2.2.11 UWB测距报警(type=159)&lt;/strong&gt;"/>
      <w:bookmarkEnd w:id="52"/>
      <w:bookmarkStart w:id="53" w:name="_Toc15637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2.2.11 UWB测距报警(type=159)</w:t>
      </w:r>
      <w:bookmarkEnd w:id="53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298"/>
        <w:gridCol w:w="1986"/>
        <w:gridCol w:w="5556"/>
      </w:tblGrid>
      <w:tr w14:paraId="3BD4B29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4C1CE7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D60AB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9BF81E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0AD698F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F90CF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764E2B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24DC3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61D3EF2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8D679F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9F99DB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002CD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5C0C2D4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CADC18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C5FF8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A22FE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159代表是UWB测距报警</w:t>
            </w:r>
          </w:p>
        </w:tc>
      </w:tr>
      <w:tr w14:paraId="29A398B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85C6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741E4B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8513A9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  <w:tr w14:paraId="3E00656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76EFC9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B5CAD3C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F6052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具体测距报警的UWBid和距离</w:t>
            </w:r>
          </w:p>
          <w:p w14:paraId="0D7F0233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格式为:UWB id1@距离(里面)@时间戳(UTC时间)|UWB id2@距离(里面)@时间戳(UTC时间)...</w:t>
            </w:r>
          </w:p>
        </w:tc>
      </w:tr>
    </w:tbl>
    <w:p w14:paraId="4E733D34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0FD52F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5C72E47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3444D25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  <w:lang w:val="en-US"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864814079995634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2024-10-15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159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159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  <w:lang w:val="en-US" w:eastAsia="zh-CN"/>
        </w:rPr>
        <w:t>&amp;info=00000632@165@1771905077|</w:t>
      </w:r>
    </w:p>
    <w:p w14:paraId="1E08D94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default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  <w:lang w:val="en-US" w:eastAsia="zh-CN"/>
        </w:rPr>
        <w:t>info解析示例:</w:t>
      </w:r>
    </w:p>
    <w:p w14:paraId="5DBC8BA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  <w:lang w:val="en-US" w:eastAsia="zh-CN"/>
        </w:rPr>
        <w:t>info=00000632@165@1771905077|   :00000632--&gt;UWB id    165--&gt;165厘米     1771905077---&gt;时间戳---&gt;2026-02-24 11:51:17</w:t>
      </w:r>
    </w:p>
    <w:p w14:paraId="189AB7C1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54" w:name="&lt;strong&gt;2.2.12 设备端健康阈值报警(type=200)&lt;/strong&gt;"/>
      <w:bookmarkEnd w:id="54"/>
      <w:bookmarkStart w:id="55" w:name="_Toc29934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2.2.12 设备端健康阈值报警(type=200)</w:t>
      </w:r>
      <w:bookmarkEnd w:id="55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451"/>
        <w:gridCol w:w="2191"/>
        <w:gridCol w:w="5198"/>
      </w:tblGrid>
      <w:tr w14:paraId="3DD4216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C135DD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4E16DC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2FED8C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2F4F25A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335F6F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0FC86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4C4341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32E4C88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A0C168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14C7AD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3B949C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2745103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A58F9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85BF4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8612D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200代表是健康阈值报警</w:t>
            </w:r>
          </w:p>
        </w:tc>
      </w:tr>
      <w:tr w14:paraId="46BA14E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9B27F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BA868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5300A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设备报警的信息：200</w:t>
            </w:r>
          </w:p>
        </w:tc>
      </w:tr>
      <w:tr w14:paraId="1D8C98A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23205A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hmsg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28A5AC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02B1A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健康数据类型-0/1-具体数值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健康数据类型：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HR:心率，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T:温度，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Diastolic：血压舒张压，Shrink：血压收缩压， BloodOxygen：血氧 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0：小于设备端设置的健康阈值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1：大于设备端设置的健康阈值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具体数值：设备上报的健康数值</w:t>
            </w:r>
          </w:p>
        </w:tc>
      </w:tr>
    </w:tbl>
    <w:p w14:paraId="2D94F20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605A74E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4A43FBF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42E0E71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注：需设备固件支持设置健康阈值功能，只有设备端下行指令设置过健康阈值，</w:t>
      </w:r>
    </w:p>
    <w:p w14:paraId="485E16E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健康采样数值不在设置的范围内，才有此推送</w:t>
      </w:r>
    </w:p>
    <w:p w14:paraId="2C5EAF6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869020064827429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2024-12-27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&amp;hmsg=Shrink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-1-123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200</w:t>
      </w:r>
    </w:p>
    <w:p w14:paraId="6F1A853D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56" w:name="&lt;strong&gt;2.3 设备状态数据&lt;/strong&gt;"/>
      <w:bookmarkEnd w:id="56"/>
      <w:bookmarkStart w:id="57" w:name="_Toc4101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2.3 设备状态数据</w:t>
      </w:r>
      <w:bookmarkEnd w:id="57"/>
    </w:p>
    <w:p w14:paraId="3533A384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58" w:name="&lt;strong&gt;2.3.1 电池电量(type=30)&lt;/strong&gt;"/>
      <w:bookmarkEnd w:id="58"/>
      <w:bookmarkStart w:id="59" w:name="_Toc20428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2.3.1 电池电量(type=30)</w:t>
      </w:r>
      <w:bookmarkEnd w:id="59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991"/>
        <w:gridCol w:w="2282"/>
        <w:gridCol w:w="4567"/>
      </w:tblGrid>
      <w:tr w14:paraId="794D341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B36530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8E307D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B053E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35A65E9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39D719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18358F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AC498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3B29ED3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D1E008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格式: 2018-12-19 04:21:46</w:t>
            </w:r>
          </w:p>
        </w:tc>
        <w:tc>
          <w:tcPr>
            <w:tcW w:w="0" w:type="auto"/>
            <w:tcBorders>
              <w:top w:val="single" w:color="CCCCCC" w:sz="4" w:space="0"/>
            </w:tcBorders>
            <w:shd w:val="clear" w:color="auto" w:fill="FFFFFF"/>
            <w:vAlign w:val="center"/>
          </w:tcPr>
          <w:p w14:paraId="729F0BBD">
            <w:pPr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CCCCCC" w:sz="4" w:space="0"/>
            </w:tcBorders>
            <w:shd w:val="clear" w:color="auto" w:fill="FFFFFF"/>
            <w:vAlign w:val="center"/>
          </w:tcPr>
          <w:p w14:paraId="008D8857">
            <w:pPr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</w:tr>
      <w:tr w14:paraId="7EE20DA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8A63C4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B0E45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185DAF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6CE663A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4BF599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300E9F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8B3E9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30代表是电池电量数据</w:t>
            </w:r>
          </w:p>
        </w:tc>
      </w:tr>
      <w:tr w14:paraId="53E6BFD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A7AB59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Signal（推送实际字段为singal）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3B7316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383CA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信号值</w:t>
            </w:r>
          </w:p>
        </w:tc>
      </w:tr>
      <w:tr w14:paraId="0FF05DF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4FD3C3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battery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587271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F38A47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电池电量的百分比</w:t>
            </w:r>
          </w:p>
        </w:tc>
      </w:tr>
      <w:tr w14:paraId="2D91D7A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9FA297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steps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24D28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AD9AC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计步</w:t>
            </w:r>
          </w:p>
        </w:tc>
      </w:tr>
      <w:tr w14:paraId="701F994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974CF0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adddatetime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9D1B9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8337D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时间戳(秒数)—可不解析，选择BTUtcTime解析即可</w:t>
            </w:r>
          </w:p>
        </w:tc>
      </w:tr>
    </w:tbl>
    <w:p w14:paraId="25F8D09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6678D12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2C12C97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051FA83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2018-05-17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 signal=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 battery=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</w:t>
      </w:r>
    </w:p>
    <w:p w14:paraId="1807FB0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注：特殊情况推送数据示例</w:t>
      </w:r>
    </w:p>
    <w:p w14:paraId="5F213C4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若数据推送了信号为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和adddatetime（此推送为平台产生，非设备上报），</w:t>
      </w:r>
    </w:p>
    <w:p w14:paraId="4B9F2B7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其他都没有则表示设备推送断开，设备已离线，可以自行查看设备是否关机或休眠</w:t>
      </w:r>
    </w:p>
    <w:p w14:paraId="6E9A0DF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singal=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&amp;adddatetime=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1723544014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860761074623873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2024-08-1310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</w:t>
      </w:r>
    </w:p>
    <w:p w14:paraId="45E5C0D6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60" w:name="&lt;strong&gt;2.3.2 充电状态(type=66)&lt;/strong&gt;"/>
      <w:bookmarkEnd w:id="60"/>
      <w:bookmarkStart w:id="61" w:name="_Toc4740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2.3.2 充电状态(type=66)</w:t>
      </w:r>
      <w:bookmarkEnd w:id="61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70A7740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DE56A1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8841E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6DD6A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4EA111D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F3A04A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871F1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9950CE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493D37B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35633F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Status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427AF4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AC4F1A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充电状态: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0-表示开始充电，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1-表示结束充电，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2-表示已充满电</w:t>
            </w:r>
          </w:p>
        </w:tc>
      </w:tr>
      <w:tr w14:paraId="792236C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021182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76865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B3C26F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5E685F6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38C17C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5E0AEE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D53C15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66表示充电状态</w:t>
            </w:r>
          </w:p>
        </w:tc>
      </w:tr>
    </w:tbl>
    <w:p w14:paraId="0A813741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5187A3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112FEB1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072A8CC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866380079121777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&amp;Status=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66</w:t>
      </w:r>
    </w:p>
    <w:p w14:paraId="119620CA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62" w:name="&lt;strong&gt;2.4 定位数据&lt;/strong&gt;"/>
      <w:bookmarkEnd w:id="62"/>
      <w:bookmarkStart w:id="63" w:name="_Toc25763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2.4 定位数据</w:t>
      </w:r>
      <w:bookmarkEnd w:id="63"/>
    </w:p>
    <w:p w14:paraId="739C1290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64" w:name="&lt;strong&gt;2.4.1 GPS定位(type=16)&lt;/strong&gt;"/>
      <w:bookmarkEnd w:id="64"/>
      <w:bookmarkStart w:id="65" w:name="_Toc32286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 xml:space="preserve">2.4.1 </w:t>
      </w: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  <w:lang w:val="en-US" w:eastAsia="zh-CN"/>
        </w:rPr>
        <w:t>卫星(</w:t>
      </w: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GPS</w:t>
      </w: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  <w:lang w:val="en-US" w:eastAsia="zh-CN"/>
        </w:rPr>
        <w:t>/BDS)</w:t>
      </w: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定位(type=16)</w:t>
      </w:r>
      <w:bookmarkEnd w:id="65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498"/>
        <w:gridCol w:w="2144"/>
        <w:gridCol w:w="5198"/>
      </w:tblGrid>
      <w:tr w14:paraId="6B182F9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18A8B9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43B189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BBA1CCC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28CF8F1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30DB44A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38A5E77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19CE82D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course=0时数据推送的中国北京时间 时间格式:yyyy-MM-dd HH:mm:ss</w:t>
            </w:r>
          </w:p>
        </w:tc>
      </w:tr>
      <w:tr w14:paraId="3B03315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85898C8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B6886A9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58F5BA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74C6937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7C63F6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EAB27A5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3EFDEEA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16代表是卫星(GPS/BDS)数据</w:t>
            </w:r>
          </w:p>
        </w:tc>
      </w:tr>
      <w:tr w14:paraId="4608C0F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87D764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latStr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38BD237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4355C2C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卫星(GPS/BDS)维度（WGS84坐标系）</w:t>
            </w:r>
          </w:p>
        </w:tc>
      </w:tr>
      <w:tr w14:paraId="762CEB3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50F644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lngStr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8EE97F7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487ABA2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卫星(GPS/BDS)经度（WGS84坐标系）</w:t>
            </w:r>
          </w:p>
        </w:tc>
      </w:tr>
      <w:tr w14:paraId="09DFD70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44A05F9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speedStr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80A3609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4009B3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设备传的为0所以固定为0</w:t>
            </w:r>
          </w:p>
        </w:tc>
      </w:tr>
      <w:tr w14:paraId="1352600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B4715B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dataContext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42387B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864E8E9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设备暂时没传，所以为空</w:t>
            </w:r>
          </w:p>
        </w:tc>
      </w:tr>
      <w:tr w14:paraId="7B2A74B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FB558D7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distance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2EBBB3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F63EC0E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设备传的为0所以固定为0</w:t>
            </w:r>
          </w:p>
        </w:tc>
      </w:tr>
      <w:tr w14:paraId="556DACF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58501C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course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27E4B98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ADEF60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定位类型默认为0—卫星(GPS/BDS)上报的经纬度</w:t>
            </w:r>
          </w:p>
        </w:tc>
      </w:tr>
    </w:tbl>
    <w:p w14:paraId="4A7B18ED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6281F55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60D8541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0653E49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注意：course=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时数据推送的北京时间，</w:t>
      </w:r>
    </w:p>
    <w:p w14:paraId="58C743D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经纬度坐标为WGS84坐标系，注意地图坐标系转换</w:t>
      </w:r>
    </w:p>
    <w:p w14:paraId="57B0EFC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2018-05-17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&amp;latStr=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31.210463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&amp;lngStr=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121.606855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&amp;speedStr=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&amp;course=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&amp;dataContext=&amp;distance=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16</w:t>
      </w:r>
    </w:p>
    <w:p w14:paraId="0E5456AB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66" w:name="&lt;strong&gt;2.4.2 Wifi定位(type=5)&lt;/strong&gt;"/>
      <w:bookmarkEnd w:id="66"/>
      <w:bookmarkStart w:id="67" w:name="_Toc9750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2.4.2 Wifi定位(type=5)</w:t>
      </w:r>
      <w:bookmarkEnd w:id="67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998"/>
        <w:gridCol w:w="2928"/>
        <w:gridCol w:w="3914"/>
      </w:tblGrid>
      <w:tr w14:paraId="1FFB4F7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86C0AD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53D791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4B93ED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7CA0912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67B2E7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A7EFB8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2C530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34EB712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5832A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timeStr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B622E2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6CA14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46F7CB7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F515E6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Latitude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6F0D4F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B7A9A6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高德坐标系纬度（GCJ－02 坐标系）</w:t>
            </w:r>
          </w:p>
        </w:tc>
      </w:tr>
      <w:tr w14:paraId="41D077D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1ADB8C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Longitude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2D119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D127BD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高德坐标系经度（GCJ－02 坐标系）</w:t>
            </w:r>
          </w:p>
        </w:tc>
      </w:tr>
      <w:tr w14:paraId="2954D4B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397B94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71F26A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C286DC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5代表wifi数据类型值</w:t>
            </w:r>
          </w:p>
        </w:tc>
      </w:tr>
    </w:tbl>
    <w:p w14:paraId="58D5032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475DD0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5B25510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6729B10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注意：时间字段为timeStr，和其他推送类型字段不同，解析时注意</w:t>
      </w:r>
    </w:p>
    <w:p w14:paraId="5C549E5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经纬度坐标为GCJ－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坐标系，注意地图坐标系转换</w:t>
      </w:r>
    </w:p>
    <w:p w14:paraId="18217AA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869029030185937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&amp;timeStr=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2019-08-12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&amp;Latitude=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28.7110078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&amp;Longitude=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115.8204161</w:t>
      </w:r>
    </w:p>
    <w:p w14:paraId="70C37571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68" w:name="&lt;strong&gt;2.4.3 蓝牙BLE（室内定位数据）(type=59)&lt;/strong&gt;"/>
      <w:bookmarkEnd w:id="68"/>
      <w:bookmarkStart w:id="69" w:name="_Toc9512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2.4.3 蓝牙BLE（室内定位数据）(type=59)</w:t>
      </w:r>
      <w:bookmarkEnd w:id="69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494"/>
        <w:gridCol w:w="2247"/>
        <w:gridCol w:w="5099"/>
      </w:tblGrid>
      <w:tr w14:paraId="17C1256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9DA3B7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C68D78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D2300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1D2DE67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3A6588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491B8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9D1F8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4A5C83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4436D0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9AB4F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699A49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77C0A3B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453C21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376060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D00965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有两种，带信标电量上报和不带信标电量上报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不带信标电量上报: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major@minor@rssi@时间戳(utc时间)；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带信标电量上报: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major@minor@rssi@信标电量（百分比）@时间戳(utc时间)</w:t>
            </w:r>
          </w:p>
        </w:tc>
      </w:tr>
      <w:tr w14:paraId="1BFCD4F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9121AD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CD773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7B9EC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59代表蓝牙数据类型值</w:t>
            </w:r>
          </w:p>
        </w:tc>
      </w:tr>
    </w:tbl>
    <w:p w14:paraId="147808F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3AFFD4E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bone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developer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edition.ap5.force.com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services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apexrest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iot(用于示例非真实网址)</w:t>
      </w:r>
    </w:p>
    <w:p w14:paraId="1D84B3E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15C1A6A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0A99F45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不带信标电量：IMEI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869029030185937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type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59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BTInfo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4327@9757@C9@1565682098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4327@7554@C0@1565682098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4327@7354@BF@1565682098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4327@8857@BC@1565682098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</w:p>
    <w:p w14:paraId="049F43B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3FA89FD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以蓝牙信标编码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00081005122691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为例，</w:t>
      </w:r>
    </w:p>
    <w:p w14:paraId="2B0DE75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其中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10051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为major为厂家代码,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22691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为minor设备识别码，rssi信号值为负数，具体值是他的补码</w:t>
      </w:r>
    </w:p>
    <w:p w14:paraId="2D600EE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0BB2BCF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设备缺省只扫描欧孚蓝牙信标：UUID（AB8190D5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D11E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-4941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ACC4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-42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F30510B408）</w:t>
      </w:r>
    </w:p>
    <w:p w14:paraId="5AF2B90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若需要扫描其他指定UUID或MAC地址模式的信标，请联系我们</w:t>
      </w:r>
    </w:p>
    <w:p w14:paraId="63ED665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59B646D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解析BTInfo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4327@9757@C9@1565682098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2743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10051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(major),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9757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5797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22423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(minor),C9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-55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1573682453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2019-08-13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38</w:t>
      </w:r>
    </w:p>
    <w:p w14:paraId="1729F111">
      <w:pPr>
        <w:keepNext w:val="0"/>
        <w:keepLines w:val="0"/>
        <w:widowControl/>
        <w:suppressLineNumbers w:val="0"/>
        <w:pBdr>
          <w:top w:val="single" w:color="DDDDDD" w:sz="4" w:space="0"/>
          <w:left w:val="none" w:color="auto" w:sz="0" w:space="0"/>
          <w:bottom w:val="none" w:color="auto" w:sz="0" w:space="0"/>
          <w:right w:val="none" w:color="auto" w:sz="0" w:space="0"/>
        </w:pBdr>
        <w:spacing w:before="180" w:beforeAutospacing="0" w:after="180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18"/>
          <w:szCs w:val="18"/>
        </w:rPr>
      </w:pPr>
      <w:r>
        <w:rPr>
          <w:rFonts w:hint="eastAsia" w:ascii="微软雅黑" w:hAnsi="微软雅黑" w:eastAsia="微软雅黑" w:cs="微软雅黑"/>
          <w:color w:val="D1D2D2"/>
          <w:sz w:val="18"/>
          <w:szCs w:val="18"/>
        </w:rPr>
        <w:pict>
          <v:rect id="_x0000_i1025" o:spt="1" style="height:1.5pt;width:432pt;" fillcolor="#A0A0A0" filled="t" stroked="f" coordsize="21600,21600" o:hr="t" o:hrstd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 w14:paraId="260B7CE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bone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developer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edition.ap5.force.com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services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apexrest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iot(用于示例非真实网址)</w:t>
      </w:r>
    </w:p>
    <w:p w14:paraId="294DDE9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57B0C88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102D40A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带信标电量：IMEI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869029030185937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type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59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BTInfo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4327@9757@C9@5A@1565682098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4327@7554@C0@5A@1565682098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4327@7354@BF@5A@1565682098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4327@8857@BC@5A@1565682098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</w:p>
    <w:p w14:paraId="66F91C9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以蓝牙信标编码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00081005122691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为例，</w:t>
      </w:r>
    </w:p>
    <w:p w14:paraId="66D51BF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其中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10051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为major为厂家代码,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22691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为minor设备识别码，rssi信号值为负数，具体值是他的补码</w:t>
      </w:r>
    </w:p>
    <w:p w14:paraId="6D19A53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1CA4361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设备缺省只扫描欧孚蓝牙信标：UUID（AB8190D5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D11E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-4941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ACC4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-42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F30510B408）</w:t>
      </w:r>
    </w:p>
    <w:p w14:paraId="548DAB9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若需要扫描其他指定UUID或MAC地址模式的信标，请联系我们</w:t>
      </w:r>
    </w:p>
    <w:p w14:paraId="66B1915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6E5CD35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解析BTInfo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4327@9757@C9@5A@1565682098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2743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10051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(major),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9757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5797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22423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(minor),C9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-55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A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--&gt;90--&gt;90%,1573682453-&gt;2019-08-13 07:41:38</w:t>
      </w:r>
    </w:p>
    <w:p w14:paraId="6CF01776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70" w:name="&lt;strong&gt;2.4.4 基站（LBS）定位数据(type=3)&lt;/strong&gt;"/>
      <w:bookmarkEnd w:id="70"/>
      <w:bookmarkStart w:id="71" w:name="_Toc1650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2.4.4 基站（LBS）定位数据(type=3)</w:t>
      </w:r>
      <w:bookmarkEnd w:id="71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572"/>
        <w:gridCol w:w="2252"/>
        <w:gridCol w:w="5016"/>
      </w:tblGrid>
      <w:tr w14:paraId="36D5906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45098F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87B9F6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D2654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53921B7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E15776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1CA903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C4970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75FF93B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1CAC2D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093C3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6EEC72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5EABA3B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4445D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20598D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28E09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3代表是基站定位数据</w:t>
            </w:r>
          </w:p>
        </w:tc>
      </w:tr>
      <w:tr w14:paraId="4BFF324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737F2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latStr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F888F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F6EF1D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Gps维度（WGS84坐标系）</w:t>
            </w:r>
          </w:p>
        </w:tc>
      </w:tr>
      <w:tr w14:paraId="525308F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EE3433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lngStr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DDAD4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3EC289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Gps经度（WGS84坐标系）</w:t>
            </w:r>
          </w:p>
        </w:tc>
      </w:tr>
      <w:tr w14:paraId="1AFFAF4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79DC69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speedStr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F9107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5ED912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设备传的为0所以固定为0</w:t>
            </w:r>
          </w:p>
        </w:tc>
      </w:tr>
      <w:tr w14:paraId="10B6A57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7EACF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dataContext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C3B0A5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0C6FE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设备暂时没传，所以为空</w:t>
            </w:r>
          </w:p>
        </w:tc>
      </w:tr>
      <w:tr w14:paraId="4E6797D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5B14A4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distance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90BD59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8C2D3B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设备传的为0所以固定为0</w:t>
            </w:r>
          </w:p>
        </w:tc>
      </w:tr>
      <w:tr w14:paraId="4C0EBF7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7157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course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98EDB5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D6CF42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定位类型默认为99—表示基站定位解析的经纬度（WGS84坐标系）</w:t>
            </w:r>
          </w:p>
        </w:tc>
      </w:tr>
    </w:tbl>
    <w:p w14:paraId="6D3DB066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566ADDE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1E03305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3A3E756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经纬度坐标为WGS84坐标系，注意地图坐标系转换</w:t>
      </w:r>
    </w:p>
    <w:p w14:paraId="719C878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864814079433941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2024-11-05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&amp;latStr=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44.4013042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&amp;lngStr=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84.7589754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&amp;speedStr=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&amp;course=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99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&amp;dataContext=&amp;distance=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</w:t>
      </w:r>
    </w:p>
    <w:p w14:paraId="2174140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61B2064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NBIOT设备基站LBS定位模式暂时不支持</w:t>
      </w:r>
    </w:p>
    <w:p w14:paraId="62B29BB0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72" w:name="&lt;strong&gt;2.4.5 UWB定位（type=160）&lt;/strong&gt;"/>
      <w:bookmarkEnd w:id="72"/>
      <w:bookmarkStart w:id="73" w:name="_Toc15551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2.4.5 UWB定位（type=160）</w:t>
      </w:r>
      <w:bookmarkEnd w:id="73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358"/>
        <w:gridCol w:w="2066"/>
        <w:gridCol w:w="5416"/>
      </w:tblGrid>
      <w:tr w14:paraId="7A396AA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8E990B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A2FE9A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6E70B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2D2D861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2B4EC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57EDEF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A60ABF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001A71F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554EB6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5AB65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8E816A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7EDC89A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C3103C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UWBDes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EB6C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3ADD84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上报UWB定位信息，时间戳为utc时间 ；uwb信标id@距离(厘米)@时间(utc时间)</w:t>
            </w:r>
          </w:p>
        </w:tc>
      </w:tr>
      <w:tr w14:paraId="39D74C8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2CA0B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0CFD8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D85104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160代表UWB定位数据类型值 ， 目前推送只支持分钟级</w:t>
            </w:r>
          </w:p>
        </w:tc>
      </w:tr>
    </w:tbl>
    <w:p w14:paraId="1BDFB779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1720F5B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//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bone-developer-edition.ap5.force.com/services/apexrest/iot(用于示例非真实网址)</w:t>
      </w:r>
    </w:p>
    <w:p w14:paraId="1CC2FDA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64027B7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864536079578959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&amp;UWBDes=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0000053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8@229@2024-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</w:p>
    <w:p w14:paraId="470B8A0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0300003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9@241@2024-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00000632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@432@2024-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0000052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B@486@2024-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|&amp;type=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160</w:t>
      </w:r>
    </w:p>
    <w:p w14:paraId="55CBFE4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6315838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UWBDes解析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11B2645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uwb信标id: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0000053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8；距离：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229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厘米；上报时间：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</w:p>
    <w:p w14:paraId="030130A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uwb信标id: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0300003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9；距离：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241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厘米；上报时间：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</w:p>
    <w:p w14:paraId="127BF55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uwb信标id: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00000632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；距离：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厘米；上报时间：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</w:p>
    <w:p w14:paraId="0EC2574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uwb信标id: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0000052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B；距离：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486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厘米；上报时间：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</w:p>
    <w:p w14:paraId="76685420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74" w:name="&lt;strong&gt;2.5 特殊推送数据-特殊设备支持&lt;/strong&gt;"/>
      <w:bookmarkEnd w:id="74"/>
      <w:bookmarkStart w:id="75" w:name="_Toc27209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2.5 特殊推送数据-特殊设备支持</w:t>
      </w:r>
      <w:bookmarkEnd w:id="75"/>
    </w:p>
    <w:p w14:paraId="299597AC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76" w:name="&lt;strong&gt;2.5.1 防拆手环（佩戴/摘除，开锁，表带破坏等报警-防拆手环特有）&lt;/strong&gt;"/>
      <w:bookmarkEnd w:id="76"/>
      <w:bookmarkStart w:id="77" w:name="_Toc5006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2.5.1 防拆手环（佩戴/摘除，开锁，表带破坏等报警-防拆手环特有）</w:t>
      </w:r>
      <w:bookmarkEnd w:id="77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620"/>
        <w:gridCol w:w="2414"/>
        <w:gridCol w:w="4806"/>
      </w:tblGrid>
      <w:tr w14:paraId="5E2B3A8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1A3A7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1C038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A72D4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642C25F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92C1E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ACD0ED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2A443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16B6607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7AC2B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AFC3DE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4760E5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32F8DAC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44F62B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3431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8EE286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57代表是佩戴，21是摘除 ， 38 锁打开，39 表带破坏</w:t>
            </w:r>
          </w:p>
        </w:tc>
      </w:tr>
      <w:tr w14:paraId="56661DF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0B55FC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6425EC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614FDF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19是佩戴，65 是摘除 ，140 是锁打开，141 是表带破坏</w:t>
            </w:r>
          </w:p>
        </w:tc>
      </w:tr>
    </w:tbl>
    <w:p w14:paraId="0366B813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4EE73E2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434F832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72E5936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57</w:t>
      </w:r>
    </w:p>
    <w:p w14:paraId="0B0DDB09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78" w:name="&lt;strong&gt;2.5.2 休眠进入 休眠退出 园区进出 无信号（特定设备专有）(type=51)&lt;/strong&gt;"/>
      <w:bookmarkEnd w:id="78"/>
      <w:bookmarkStart w:id="79" w:name="_Toc22663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2.5.2 休眠进入 休眠退出 园区进出 无信号（特定设备专有）(type=51)</w:t>
      </w:r>
      <w:bookmarkEnd w:id="79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442"/>
        <w:gridCol w:w="2179"/>
        <w:gridCol w:w="5219"/>
      </w:tblGrid>
      <w:tr w14:paraId="16EB6F4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0CEDF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9E86A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DCBFC6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490EC0B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DE926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D8ADC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9FE087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065472C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6FFD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D7B54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EAD67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EEE5AC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514CE6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9F540C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CB7DB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51 代表休眠进入，52 休眠退出 ，57 进入园区，58 出园区 ，91 无信号</w:t>
            </w:r>
          </w:p>
        </w:tc>
      </w:tr>
      <w:tr w14:paraId="1D5F5FD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DDFB1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EF7DE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D864C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No Signal（type=91才有）</w:t>
            </w:r>
          </w:p>
        </w:tc>
      </w:tr>
    </w:tbl>
    <w:p w14:paraId="13ACBBD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1E3419E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1D1F436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1D9B631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2023-08-14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862451050468703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51</w:t>
      </w:r>
    </w:p>
    <w:p w14:paraId="70A9C3A2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80" w:name="&lt;strong&gt;2.5.3 签到（特定设备专有）(type=24)&lt;/strong&gt;"/>
      <w:bookmarkEnd w:id="80"/>
      <w:bookmarkStart w:id="81" w:name="_Toc1013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2.5.3 签到（特定设备专有）(type=24)</w:t>
      </w:r>
      <w:bookmarkEnd w:id="81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612"/>
        <w:gridCol w:w="2402"/>
        <w:gridCol w:w="4826"/>
      </w:tblGrid>
      <w:tr w14:paraId="2F049DB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D6E43C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720D7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F09DD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71BBAE0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2272E3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27E2F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8EF0C1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4D6BBF6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DCF259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54D2F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DCBC0A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3D4048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2C67FD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493828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1E2A29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24代表是签到</w:t>
            </w:r>
          </w:p>
        </w:tc>
      </w:tr>
    </w:tbl>
    <w:p w14:paraId="6CBF9FC1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76A5B8E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4D2308E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44A75C2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24</w:t>
      </w:r>
    </w:p>
    <w:p w14:paraId="60E690EC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82" w:name="&lt;strong&gt;2.5.4 签退（特定设备专有）(type=25)&lt;/strong&gt;"/>
      <w:bookmarkEnd w:id="82"/>
      <w:bookmarkStart w:id="83" w:name="_Toc7308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2.5.4 签退（特定设备专有）(type=25)</w:t>
      </w:r>
      <w:bookmarkEnd w:id="83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612"/>
        <w:gridCol w:w="2402"/>
        <w:gridCol w:w="4826"/>
      </w:tblGrid>
      <w:tr w14:paraId="1EA22B3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0DFD7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81C0F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0FE035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1C7E083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99E58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B1EF4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AE4C5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2456DBA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AE60BF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AC1F2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61F36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27F729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9B0566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EE8A9F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8C5134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25代表是签退</w:t>
            </w:r>
          </w:p>
        </w:tc>
      </w:tr>
    </w:tbl>
    <w:p w14:paraId="16CD000D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9AF70F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38AFDFD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0E03F79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25</w:t>
      </w:r>
    </w:p>
    <w:p w14:paraId="192D795F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84" w:name="&lt;strong&gt;2.6 平台功能推送&lt;/strong&gt;"/>
      <w:bookmarkEnd w:id="84"/>
      <w:bookmarkStart w:id="85" w:name="_Toc9297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2.6 平台功能推送</w:t>
      </w:r>
      <w:bookmarkEnd w:id="85"/>
    </w:p>
    <w:p w14:paraId="14D74072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86" w:name="&lt;strong&gt;2.6.1 围栏报警推送(type=1)&lt;/strong&gt;"/>
      <w:bookmarkEnd w:id="86"/>
      <w:bookmarkStart w:id="87" w:name="_Toc29146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2.6.1 围栏报警推送(type=1)</w:t>
      </w:r>
      <w:bookmarkEnd w:id="87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800"/>
        <w:gridCol w:w="2627"/>
        <w:gridCol w:w="4413"/>
      </w:tblGrid>
      <w:tr w14:paraId="026FF0E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A1AABF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9526BE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F3045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00185E4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8E04C1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916867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F61E43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26881A1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AD08B4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212B15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B778E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700B7DF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F199A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C5FE23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F8031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 代表进围栏，2代表出围栏</w:t>
            </w:r>
          </w:p>
        </w:tc>
      </w:tr>
      <w:tr w14:paraId="4F42C1A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2313E4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9240A8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2387B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设备报警信息</w:t>
            </w:r>
          </w:p>
        </w:tc>
      </w:tr>
      <w:tr w14:paraId="7BD8CDA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8273EE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Fenceid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8F6B0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0AFCC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围栏id</w:t>
            </w:r>
          </w:p>
        </w:tc>
      </w:tr>
      <w:tr w14:paraId="7B27EAE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463EFF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Fencename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F98FE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992E7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围栏名称</w:t>
            </w:r>
          </w:p>
        </w:tc>
      </w:tr>
      <w:tr w14:paraId="7CFAE82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BB7A7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Status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60C275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3058DE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围栏状态 entry 进(围栏内)，out 出（围栏外）</w:t>
            </w:r>
          </w:p>
        </w:tc>
      </w:tr>
    </w:tbl>
    <w:p w14:paraId="3FABA702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14791D9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8"/>
          <w:szCs w:val="18"/>
          <w:shd w:val="clear" w:fill="384548"/>
        </w:rPr>
        <w:t>http: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/bone-developer-edition.ap5.force.com/services/apexrest/iot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(用于示例非真实网址)</w:t>
      </w:r>
    </w:p>
    <w:p w14:paraId="274538E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23FBAC9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注意：设备需在通用平台绑定账号，设置设备围栏或账号围栏才有此推送</w:t>
      </w:r>
    </w:p>
    <w:p w14:paraId="54E202A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862451050468703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-08-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53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&amp;type=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&amp;Fenceid=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11@Fencename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=围栏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1@Status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=entry</w:t>
      </w:r>
    </w:p>
    <w:p w14:paraId="55384BE7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88" w:name="&lt;strong&gt;2.7 下行反馈数据&lt;/strong&gt;"/>
      <w:bookmarkEnd w:id="88"/>
      <w:bookmarkStart w:id="89" w:name="_Toc3682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2.7 下行反馈数据</w:t>
      </w:r>
      <w:bookmarkEnd w:id="89"/>
    </w:p>
    <w:p w14:paraId="682C547D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90" w:name="&lt;strong&gt;2.7.1 文字消息反馈（type=180）&lt;/strong&gt;"/>
      <w:bookmarkEnd w:id="90"/>
      <w:bookmarkStart w:id="91" w:name="_Toc20046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2.7.1 文字消息反馈（type=180）</w:t>
      </w:r>
      <w:bookmarkEnd w:id="91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064"/>
        <w:gridCol w:w="3036"/>
        <w:gridCol w:w="3740"/>
      </w:tblGrid>
      <w:tr w14:paraId="6826467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626F5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54C8AC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39C94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553BDA6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87F78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RecTime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D5D71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91B56B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3268C44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DB6E8F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DBEC8C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A0E7A7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0ADF28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640AD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Status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C7E06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AAC6B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Yes：收到文字消息后点击接受 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No：收到文字消息后点击拒绝</w:t>
            </w:r>
          </w:p>
        </w:tc>
      </w:tr>
      <w:tr w14:paraId="146DF36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A7D0C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SeriNo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D6DD0F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79290B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文字消息id-16进制</w:t>
            </w:r>
          </w:p>
        </w:tc>
      </w:tr>
      <w:tr w14:paraId="59CD1A2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2589C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B95476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8C6C7D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180：文字消息状态反馈</w:t>
            </w:r>
          </w:p>
        </w:tc>
      </w:tr>
    </w:tbl>
    <w:p w14:paraId="3458E163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示例：</w:t>
      </w:r>
    </w:p>
    <w:p w14:paraId="3C06C8F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http://bone-developer-edition.ap5.force.com/services/apexrest/iot(用于示例非真实网址)</w:t>
      </w:r>
    </w:p>
    <w:p w14:paraId="2DA26F2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65CC1C4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注意：设备此推送需设备固件功能支持文字消息点击接受&amp;拒绝</w:t>
      </w:r>
    </w:p>
    <w:p w14:paraId="7D0C223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通用平台web端或手机端直接下发或调用NT11/NT13接口下发的文字消息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6C07B"/>
          <w:spacing w:val="0"/>
          <w:sz w:val="18"/>
          <w:szCs w:val="18"/>
          <w:shd w:val="clear" w:fill="384548"/>
        </w:rPr>
        <w:t>id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根据时间戳生成（小端优先，需转大端），连续下发的文字消息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6C07B"/>
          <w:spacing w:val="0"/>
          <w:sz w:val="18"/>
          <w:szCs w:val="18"/>
          <w:shd w:val="clear" w:fill="384548"/>
        </w:rPr>
        <w:t>id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都是递增的</w:t>
      </w:r>
    </w:p>
    <w:p w14:paraId="76A4282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调用NT12接口下发的文字消息，此推送反馈的文字消息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6C07B"/>
          <w:spacing w:val="0"/>
          <w:sz w:val="18"/>
          <w:szCs w:val="18"/>
          <w:shd w:val="clear" w:fill="384548"/>
        </w:rPr>
        <w:t>id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为当时下发时的文字消息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6C07B"/>
          <w:spacing w:val="0"/>
          <w:sz w:val="18"/>
          <w:szCs w:val="18"/>
          <w:shd w:val="clear" w:fill="384548"/>
        </w:rPr>
        <w:t>id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进制，不需要转大端)</w:t>
      </w:r>
    </w:p>
    <w:p w14:paraId="43FBE00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864814074715128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&amp;Status=Yes&amp;SeriNo=73C94767&amp;RecTime=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01: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6C07B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180</w:t>
      </w:r>
    </w:p>
    <w:p w14:paraId="5512054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864814074715128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&amp;Status=No&amp;SeriNo=89C94767&amp;RecTime=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01: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6C07B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180</w:t>
      </w:r>
    </w:p>
    <w:p w14:paraId="0BAE9CA4">
      <w:pP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7"/>
          <w:szCs w:val="37"/>
          <w:shd w:val="clear" w:fill="FFFFFF"/>
        </w:rPr>
      </w:pPr>
      <w:bookmarkStart w:id="92" w:name="&lt;strong&gt;3.调用平台接口下行指令对接&lt;/strong&gt;"/>
      <w:bookmarkEnd w:id="92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7"/>
          <w:szCs w:val="37"/>
          <w:shd w:val="clear" w:fill="FFFFFF"/>
        </w:rPr>
        <w:br w:type="page"/>
      </w:r>
    </w:p>
    <w:p w14:paraId="736E2360">
      <w:pPr>
        <w:pStyle w:val="2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7"/>
          <w:szCs w:val="37"/>
        </w:rPr>
      </w:pPr>
      <w:bookmarkStart w:id="93" w:name="_Toc7986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7"/>
          <w:szCs w:val="37"/>
          <w:shd w:val="clear" w:fill="FFFFFF"/>
        </w:rPr>
        <w:t>3.调用平台接口下行指令对接</w:t>
      </w:r>
      <w:bookmarkEnd w:id="93"/>
    </w:p>
    <w:p w14:paraId="60BAAACD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94" w:name="&lt;strong&gt;3.1 NB/4G设备指令下行说明&lt;/strong&gt;"/>
      <w:bookmarkEnd w:id="94"/>
      <w:bookmarkStart w:id="95" w:name="_Toc18172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3.1 NB/4G设备指令下行说明</w:t>
      </w:r>
      <w:bookmarkEnd w:id="95"/>
    </w:p>
    <w:p w14:paraId="515A97C9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通用平台支持推送设备调用平台API接口下行指令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调用[Command/ SendNbCommand]下发指令修改NB/4G设备上报频率，在平台上直接调用接口下发指令，不需要登录等操作；</w:t>
      </w:r>
    </w:p>
    <w:p w14:paraId="1017688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调用注意事项-重要：</w:t>
      </w:r>
    </w:p>
    <w:p w14:paraId="43ECD7E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大批量调用接口需提前说明，下发指令的设备必须在线</w:t>
      </w:r>
    </w:p>
    <w:p w14:paraId="5F9BE48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接口限制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06C75"/>
          <w:spacing w:val="0"/>
          <w:sz w:val="18"/>
          <w:szCs w:val="18"/>
          <w:shd w:val="clear" w:fill="384548"/>
        </w:rPr>
        <w:t>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分钟内最多调用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06C75"/>
          <w:spacing w:val="0"/>
          <w:sz w:val="18"/>
          <w:szCs w:val="18"/>
          <w:shd w:val="clear" w:fill="384548"/>
        </w:rPr>
        <w:t>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次,</w:t>
      </w:r>
    </w:p>
    <w:p w14:paraId="2B75C24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下行的指令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06C75"/>
          <w:spacing w:val="0"/>
          <w:sz w:val="18"/>
          <w:szCs w:val="18"/>
          <w:shd w:val="clear" w:fill="384548"/>
        </w:rPr>
        <w:t>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小时内有效(假设设备没有和服务器通信却下行了指令，该指令保留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小时，过期则清除)</w:t>
      </w:r>
    </w:p>
    <w:p w14:paraId="16E458B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接口地址：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fldChar w:fldCharType="begin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instrText xml:space="preserve"> HYPERLINK "http://www.aiday.com.cn:10502/api/Command/SendNbCommand" </w:instrTex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fldChar w:fldCharType="separate"/>
      </w:r>
      <w:r>
        <w:rPr>
          <w:rStyle w:val="13"/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t>http://www.aiday.com.cn:10502/api/Command/SendNbCommand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fldChar w:fldCharType="end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调用方法：POST</w:t>
      </w:r>
    </w:p>
    <w:p w14:paraId="0928303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参数结构说明：</w:t>
      </w:r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894"/>
        <w:gridCol w:w="1733"/>
        <w:gridCol w:w="1801"/>
        <w:gridCol w:w="1785"/>
        <w:gridCol w:w="2627"/>
      </w:tblGrid>
      <w:tr w14:paraId="447512B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59D814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参数</w:t>
            </w:r>
          </w:p>
        </w:tc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6123D3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必选/可选</w:t>
            </w:r>
          </w:p>
        </w:tc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14DF42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5CEED4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位置</w:t>
            </w:r>
          </w:p>
        </w:tc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683AED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0995120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1F1FB1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CmdCode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8B547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必选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C15315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C25637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Body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58530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指令编码（见下表说明）</w:t>
            </w:r>
          </w:p>
        </w:tc>
      </w:tr>
      <w:tr w14:paraId="7B7A02C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D2F3BC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Params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04E4A1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必选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D88DEA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8AE3F4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Body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E96411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指令参数（见下表说明）</w:t>
            </w:r>
          </w:p>
        </w:tc>
      </w:tr>
      <w:tr w14:paraId="496B22F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3227FF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267E0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必选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353814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31F21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Body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605B0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设备imei号</w:t>
            </w:r>
          </w:p>
        </w:tc>
      </w:tr>
      <w:tr w14:paraId="0682E20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7E41C9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CheckCode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1A1BCD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必选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13E4D4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FEF47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Body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B6069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安全校验码</w:t>
            </w:r>
          </w:p>
        </w:tc>
      </w:tr>
    </w:tbl>
    <w:p w14:paraId="76BC620C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96" w:name="&lt;strong&gt;3.1.1 指令列表-4G设备支持&lt;/strong&gt;"/>
      <w:bookmarkEnd w:id="96"/>
      <w:bookmarkStart w:id="97" w:name="_Toc23275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3.1.1 指令列表-4G设备支持</w:t>
      </w:r>
      <w:bookmarkEnd w:id="97"/>
    </w:p>
    <w:tbl>
      <w:tblPr>
        <w:tblStyle w:val="10"/>
        <w:tblW w:w="10857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075"/>
        <w:gridCol w:w="1942"/>
        <w:gridCol w:w="2170"/>
        <w:gridCol w:w="4670"/>
      </w:tblGrid>
      <w:tr w14:paraId="6A07C73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07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0B4B0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lang w:val="en-US" w:eastAsia="zh-CN" w:bidi="ar"/>
              </w:rPr>
              <w:t>指令功能</w:t>
            </w:r>
          </w:p>
        </w:tc>
        <w:tc>
          <w:tcPr>
            <w:tcW w:w="194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CC3FD8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lang w:val="en-US" w:eastAsia="zh-CN" w:bidi="ar"/>
              </w:rPr>
              <w:t>指令编码 （CmdCode）</w:t>
            </w:r>
          </w:p>
        </w:tc>
        <w:tc>
          <w:tcPr>
            <w:tcW w:w="21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B01EAF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lang w:val="en-US" w:eastAsia="zh-CN" w:bidi="ar"/>
              </w:rPr>
              <w:t>指令参数示例（Params）</w:t>
            </w:r>
          </w:p>
        </w:tc>
        <w:tc>
          <w:tcPr>
            <w:tcW w:w="46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D7DE6C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lang w:val="en-US" w:eastAsia="zh-CN" w:bidi="ar"/>
              </w:rPr>
              <w:t>指令参数示例说明</w:t>
            </w:r>
          </w:p>
        </w:tc>
      </w:tr>
      <w:tr w14:paraId="40B804F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07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F0EB8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设置定时定位频率(4g设备)</w:t>
            </w:r>
          </w:p>
        </w:tc>
        <w:tc>
          <w:tcPr>
            <w:tcW w:w="194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BA3BD5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NT01</w:t>
            </w:r>
          </w:p>
        </w:tc>
        <w:tc>
          <w:tcPr>
            <w:tcW w:w="21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07E8F3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</w:t>
            </w:r>
            <w:r>
              <w:rPr>
                <w:rFonts w:hint="eastAsia" w:ascii="微软雅黑" w:hAnsi="微软雅黑" w:eastAsia="微软雅黑" w:cs="微软雅黑"/>
                <w:kern w:val="0"/>
                <w:sz w:val="21"/>
                <w:szCs w:val="21"/>
                <w:lang w:val="en-US" w:eastAsia="zh-CN" w:bidi="ar"/>
              </w:rPr>
              <w:t>1,0000,2302,</w:t>
            </w:r>
            <w:r>
              <w:rPr>
                <w:rFonts w:hint="eastAsia" w:ascii="微软雅黑" w:hAnsi="微软雅黑" w:eastAsia="微软雅黑" w:cs="微软雅黑"/>
                <w:kern w:val="0"/>
                <w:sz w:val="21"/>
                <w:szCs w:val="21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1"/>
                <w:szCs w:val="21"/>
                <w:lang w:val="en-US" w:eastAsia="zh-CN" w:bidi="ar"/>
              </w:rPr>
              <w:t>1234567,1,3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”</w:t>
            </w:r>
          </w:p>
        </w:tc>
        <w:tc>
          <w:tcPr>
            <w:tcW w:w="46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F8A63F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1：固定值，表示开启，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0000：表示开始时间为00：00，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2302：表示结束时间为23：02，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1234567:固定值，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 :固定值，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3：表示3分钟定位上报频率，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单位：分钟(注意：上传时小时必须转换为分钟上传)</w:t>
            </w:r>
          </w:p>
        </w:tc>
      </w:tr>
      <w:tr w14:paraId="33D4EB3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07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9AF13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设置定位优先级(4g设备)</w:t>
            </w:r>
          </w:p>
        </w:tc>
        <w:tc>
          <w:tcPr>
            <w:tcW w:w="194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FF291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NT0D</w:t>
            </w:r>
          </w:p>
        </w:tc>
        <w:tc>
          <w:tcPr>
            <w:tcW w:w="21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9BB69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“1,0,3-2-1”</w:t>
            </w:r>
          </w:p>
        </w:tc>
        <w:tc>
          <w:tcPr>
            <w:tcW w:w="46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B6012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1：固定值，表示开启，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0：固定值，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3-2-1：定位优先级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代表蓝牙优先再wifi再卫星(GPS/BDS)定位，支持下行的定位类型: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1：卫星(GPS/BDS)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2：wifi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3：蓝牙信标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6：UWB信标(UWB需设备支持4g+UWB，否则下行无效)</w:t>
            </w:r>
          </w:p>
        </w:tc>
      </w:tr>
      <w:tr w14:paraId="54499ED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07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749A46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手表下发(4g简体版本用)</w:t>
            </w:r>
          </w:p>
        </w:tc>
        <w:tc>
          <w:tcPr>
            <w:tcW w:w="194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A5F5B6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NT11</w:t>
            </w:r>
          </w:p>
        </w:tc>
        <w:tc>
          <w:tcPr>
            <w:tcW w:w="21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3CCEA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“3|test009”</w:t>
            </w:r>
          </w:p>
        </w:tc>
        <w:tc>
          <w:tcPr>
            <w:tcW w:w="46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5FAEB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4G手表消息下发;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”3|””是固定的，后跟消息内容;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test009:消息内容</w:t>
            </w:r>
          </w:p>
        </w:tc>
      </w:tr>
      <w:tr w14:paraId="7ACA1C3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07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A8C98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手表下发(4g简体版本用)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—带消息id文字消息下发</w:t>
            </w:r>
          </w:p>
        </w:tc>
        <w:tc>
          <w:tcPr>
            <w:tcW w:w="194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96D2DD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NT12</w:t>
            </w:r>
          </w:p>
        </w:tc>
        <w:tc>
          <w:tcPr>
            <w:tcW w:w="21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FAA09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“3|消息id|test009”</w:t>
            </w:r>
          </w:p>
        </w:tc>
        <w:tc>
          <w:tcPr>
            <w:tcW w:w="46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0BEF1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4G手表消息下发;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”3|“是固定的，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后跟消息id，消息id后跟消息内容;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消息id: 10进制，范围(0-4294967295),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同一个设备下发多笔文字消息时id不能重复；test009:消息内容</w:t>
            </w:r>
          </w:p>
        </w:tc>
      </w:tr>
      <w:tr w14:paraId="5941394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07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4943C9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手表下发(4g繁体版本用)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带消息id文字消息下发</w:t>
            </w:r>
          </w:p>
        </w:tc>
        <w:tc>
          <w:tcPr>
            <w:tcW w:w="194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7373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NT60</w:t>
            </w:r>
          </w:p>
        </w:tc>
        <w:tc>
          <w:tcPr>
            <w:tcW w:w="21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8B9E91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“5|消息id|test009”</w:t>
            </w:r>
          </w:p>
        </w:tc>
        <w:tc>
          <w:tcPr>
            <w:tcW w:w="46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94BAD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4G手表消息下发;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”5|“是固定的，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后跟消息id，消息id后跟消息内容;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消息id: 10进制，范围(0-4294967295),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同一个设备下发多笔文字消息时id不能重复 ；test009:消息内容</w:t>
            </w:r>
          </w:p>
        </w:tc>
      </w:tr>
      <w:tr w14:paraId="4B0C91F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07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54B2A1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手表下发2（繁体版本用)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可切换语言界面查看是否支持繁体</w:t>
            </w:r>
          </w:p>
        </w:tc>
        <w:tc>
          <w:tcPr>
            <w:tcW w:w="194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FFE7D8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NT13</w:t>
            </w:r>
          </w:p>
        </w:tc>
        <w:tc>
          <w:tcPr>
            <w:tcW w:w="21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9BDC8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“消息内容”</w:t>
            </w:r>
          </w:p>
        </w:tc>
        <w:tc>
          <w:tcPr>
            <w:tcW w:w="46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2AAE7D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UNICODE编码文字消息下发-W200PG,香港通用版本，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-W300G,通用版本</w:t>
            </w:r>
          </w:p>
        </w:tc>
      </w:tr>
      <w:tr w14:paraId="6925053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07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34D494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健康采样频率下发（设备固件需支持）</w:t>
            </w:r>
          </w:p>
        </w:tc>
        <w:tc>
          <w:tcPr>
            <w:tcW w:w="194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865EA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NT18</w:t>
            </w:r>
          </w:p>
        </w:tc>
        <w:tc>
          <w:tcPr>
            <w:tcW w:w="21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27900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“2,0,0-2-0”</w:t>
            </w:r>
          </w:p>
        </w:tc>
        <w:tc>
          <w:tcPr>
            <w:tcW w:w="46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BC044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指令参数【2,0,0-3-0”】 2,健康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0,—长期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0-3-0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第一位、0:健康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第二位 3：间隔时间（带血氧的设备最高2分钟 范围1</w:t>
            </w:r>
            <w:bookmarkStart w:id="104" w:name="_GoBack"/>
            <w:bookmarkEnd w:id="104"/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-255）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第三位 单位：0-分钟(整数)，1-小时 (整数)</w:t>
            </w:r>
          </w:p>
        </w:tc>
      </w:tr>
      <w:tr w14:paraId="20EF67A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07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4D480CE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健康采样频率-时间段设置(W300G或W300PG支持)</w:t>
            </w:r>
          </w:p>
        </w:tc>
        <w:tc>
          <w:tcPr>
            <w:tcW w:w="194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1B9BD65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NT32</w:t>
            </w:r>
          </w:p>
        </w:tc>
        <w:tc>
          <w:tcPr>
            <w:tcW w:w="21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D5EAC10">
            <w:pPr>
              <w:keepNext w:val="0"/>
              <w:keepLines w:val="0"/>
              <w:widowControl/>
              <w:suppressLineNumbers w:val="0"/>
              <w:shd w:val="clear" w:fill="FFFFFE"/>
              <w:spacing w:line="192" w:lineRule="atLeast"/>
              <w:jc w:val="left"/>
              <w:rPr>
                <w:rFonts w:hint="default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</w:t>
            </w:r>
            <w:r>
              <w:rPr>
                <w:rFonts w:hint="eastAsia" w:ascii="微软雅黑" w:hAnsi="微软雅黑" w:eastAsia="微软雅黑" w:cs="微软雅黑"/>
                <w:b w:val="0"/>
                <w:bCs w:val="0"/>
                <w:color w:val="000000" w:themeColor="text1"/>
                <w:kern w:val="0"/>
                <w:sz w:val="21"/>
                <w:szCs w:val="21"/>
                <w:shd w:val="clear" w:fill="FFFFFE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1,4,00:30,23:59</w:t>
            </w:r>
            <w:r>
              <w:rPr>
                <w:rFonts w:hint="default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”</w:t>
            </w:r>
          </w:p>
          <w:p w14:paraId="0C0030CE">
            <w:pPr>
              <w:keepNext w:val="0"/>
              <w:keepLines w:val="0"/>
              <w:widowControl/>
              <w:suppressLineNumbers w:val="0"/>
              <w:shd w:val="clear" w:fill="FFFFFE"/>
              <w:spacing w:line="192" w:lineRule="atLeast"/>
              <w:jc w:val="left"/>
              <w:rPr>
                <w:rFonts w:hint="default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等线"/>
                <w:szCs w:val="21"/>
                <w:lang w:val="en-US" w:eastAsia="zh-CN"/>
              </w:rPr>
              <w:t>表示在0点30分到23点59分，4分钟采集上报一笔健康数据，其他时间不上报健康数据</w:t>
            </w:r>
          </w:p>
        </w:tc>
        <w:tc>
          <w:tcPr>
            <w:tcW w:w="46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996C53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指令参数</w:t>
            </w:r>
          </w:p>
          <w:p w14:paraId="191621CE">
            <w:pPr>
              <w:pageBreakBefore w:val="0"/>
              <w:kinsoku/>
              <w:wordWrap w:val="0"/>
              <w:overflowPunct/>
              <w:autoSpaceDE/>
              <w:autoSpaceDN/>
              <w:bidi w:val="0"/>
              <w:spacing w:beforeLines="50" w:line="0" w:lineRule="atLeast"/>
              <w:textAlignment w:val="auto"/>
              <w:rPr>
                <w:rFonts w:hint="eastAsia" w:ascii="微软雅黑" w:hAnsi="微软雅黑" w:eastAsia="微软雅黑" w:cs="等线"/>
                <w:szCs w:val="21"/>
              </w:rPr>
            </w:pPr>
            <w:r>
              <w:rPr>
                <w:rFonts w:hint="eastAsia" w:ascii="微软雅黑" w:hAnsi="微软雅黑" w:eastAsia="微软雅黑" w:cs="等线"/>
                <w:szCs w:val="21"/>
              </w:rPr>
              <w:t>1, //开启</w:t>
            </w:r>
          </w:p>
          <w:p w14:paraId="10676263">
            <w:pPr>
              <w:pageBreakBefore w:val="0"/>
              <w:kinsoku/>
              <w:wordWrap w:val="0"/>
              <w:overflowPunct/>
              <w:autoSpaceDE/>
              <w:autoSpaceDN/>
              <w:bidi w:val="0"/>
              <w:spacing w:beforeLines="50" w:line="0" w:lineRule="atLeast"/>
              <w:textAlignment w:val="auto"/>
              <w:rPr>
                <w:rFonts w:hint="eastAsia" w:ascii="微软雅黑" w:hAnsi="微软雅黑" w:eastAsia="微软雅黑" w:cs="等线"/>
                <w:szCs w:val="21"/>
              </w:rPr>
            </w:pPr>
            <w:r>
              <w:rPr>
                <w:rFonts w:hint="eastAsia" w:ascii="微软雅黑" w:hAnsi="微软雅黑" w:eastAsia="微软雅黑" w:cs="等线"/>
                <w:szCs w:val="21"/>
                <w:lang w:val="en-US" w:eastAsia="zh-CN"/>
              </w:rPr>
              <w:t>4  //健康采样上报频率,单位分钟</w:t>
            </w:r>
            <w:r>
              <w:rPr>
                <w:rFonts w:hint="eastAsia" w:ascii="微软雅黑" w:hAnsi="微软雅黑" w:eastAsia="微软雅黑" w:cs="等线"/>
                <w:szCs w:val="21"/>
              </w:rPr>
              <w:t>(注意：上传时小时必须转换为分钟上传)</w:t>
            </w:r>
          </w:p>
          <w:p w14:paraId="0903F230">
            <w:pPr>
              <w:pageBreakBefore w:val="0"/>
              <w:kinsoku/>
              <w:wordWrap w:val="0"/>
              <w:overflowPunct/>
              <w:autoSpaceDE/>
              <w:autoSpaceDN/>
              <w:bidi w:val="0"/>
              <w:spacing w:beforeLines="50" w:line="0" w:lineRule="atLeast"/>
              <w:textAlignment w:val="auto"/>
              <w:rPr>
                <w:rFonts w:hint="default" w:ascii="微软雅黑" w:hAnsi="微软雅黑" w:eastAsia="微软雅黑" w:cs="等线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等线"/>
                <w:szCs w:val="21"/>
                <w:lang w:val="en-US" w:eastAsia="zh-CN"/>
              </w:rPr>
              <w:t>00:30  //开始时间</w:t>
            </w:r>
          </w:p>
          <w:p w14:paraId="34868759">
            <w:pPr>
              <w:pageBreakBefore w:val="0"/>
              <w:kinsoku/>
              <w:wordWrap w:val="0"/>
              <w:overflowPunct/>
              <w:autoSpaceDE/>
              <w:autoSpaceDN/>
              <w:bidi w:val="0"/>
              <w:spacing w:beforeLines="50" w:line="0" w:lineRule="atLeast"/>
              <w:textAlignment w:val="auto"/>
              <w:rPr>
                <w:rFonts w:hint="eastAsia" w:ascii="微软雅黑" w:hAnsi="微软雅黑" w:eastAsia="微软雅黑" w:cs="等线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等线"/>
                <w:szCs w:val="21"/>
                <w:lang w:val="en-US" w:eastAsia="zh-CN"/>
              </w:rPr>
              <w:t>23:59  //结束时间</w:t>
            </w:r>
          </w:p>
          <w:p w14:paraId="2EFE2321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</w:pPr>
          </w:p>
        </w:tc>
      </w:tr>
      <w:tr w14:paraId="6C411C9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07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294B0A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设备久坐停留报警触发时间</w:t>
            </w:r>
          </w:p>
        </w:tc>
        <w:tc>
          <w:tcPr>
            <w:tcW w:w="194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84BDAE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NT16</w:t>
            </w:r>
          </w:p>
        </w:tc>
        <w:tc>
          <w:tcPr>
            <w:tcW w:w="21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B61ED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“2”</w:t>
            </w:r>
          </w:p>
        </w:tc>
        <w:tc>
          <w:tcPr>
            <w:tcW w:w="46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62F219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2：触发时间为2分钟；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时间范围：2-60分钟，其余无效</w:t>
            </w:r>
          </w:p>
        </w:tc>
      </w:tr>
      <w:tr w14:paraId="137A714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07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056A4F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设备跌落灵敏度下发(指满足跌落算法的程度)</w:t>
            </w:r>
          </w:p>
        </w:tc>
        <w:tc>
          <w:tcPr>
            <w:tcW w:w="194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F2E729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NT39</w:t>
            </w:r>
          </w:p>
        </w:tc>
        <w:tc>
          <w:tcPr>
            <w:tcW w:w="21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CC33B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“0,1”</w:t>
            </w:r>
          </w:p>
        </w:tc>
        <w:tc>
          <w:tcPr>
            <w:tcW w:w="46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1849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指令参数：0，1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0表示跌落灵敏度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1表示灵敏度等级中低（范围0-4：低 - 中低 - 中 - 中高 - 高 )</w:t>
            </w:r>
          </w:p>
        </w:tc>
      </w:tr>
      <w:tr w14:paraId="445F232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07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6FF0D1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设备触发跌落报警高度下发(指满足触发跌落报警的高度)</w:t>
            </w:r>
          </w:p>
        </w:tc>
        <w:tc>
          <w:tcPr>
            <w:tcW w:w="194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80E2CE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NT40</w:t>
            </w:r>
          </w:p>
        </w:tc>
        <w:tc>
          <w:tcPr>
            <w:tcW w:w="21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3E7A5A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“1,1”</w:t>
            </w:r>
          </w:p>
        </w:tc>
        <w:tc>
          <w:tcPr>
            <w:tcW w:w="46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8DE79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指令参数：1，1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1表示触发跌落报警高度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 表示具体等级对应的高度是1.0米(范围0 - 4：0.5m - 1.0m - 1.5m - 2.0m - 2.5m )</w:t>
            </w:r>
          </w:p>
        </w:tc>
      </w:tr>
      <w:tr w14:paraId="0015944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07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01B3FD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卫星采集常开开关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（开启后常开卫星采集接口，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一般环境下可以加快卫星(GPS/BDS)定位，开启后会增大功耗）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需设备固件支持此功能</w:t>
            </w:r>
          </w:p>
        </w:tc>
        <w:tc>
          <w:tcPr>
            <w:tcW w:w="194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27D7B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NT51</w:t>
            </w:r>
          </w:p>
        </w:tc>
        <w:tc>
          <w:tcPr>
            <w:tcW w:w="21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922D0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“24,0”</w:t>
            </w:r>
          </w:p>
        </w:tc>
        <w:tc>
          <w:tcPr>
            <w:tcW w:w="46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F2857B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指令参数：24，0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24表示卫星采集内部常开接口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0：表示卫星采集常开打开，功耗会增大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2:表示卫星采集常开关闭—默认为关闭，正常环境不影响定位</w:t>
            </w:r>
          </w:p>
        </w:tc>
      </w:tr>
      <w:tr w14:paraId="760C3EF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07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CE5D53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天气预警下发(需设备固件支持此功能)</w:t>
            </w:r>
          </w:p>
        </w:tc>
        <w:tc>
          <w:tcPr>
            <w:tcW w:w="194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CD5B40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NT24</w:t>
            </w:r>
          </w:p>
        </w:tc>
        <w:tc>
          <w:tcPr>
            <w:tcW w:w="21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86F5AD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“3,1-0,3-1,2-2“</w:t>
            </w:r>
          </w:p>
        </w:tc>
        <w:tc>
          <w:tcPr>
            <w:tcW w:w="46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76F20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天气预警对应图片类型见3.3节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3:表示下发天气预警个数为3个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1-0：1表示下发天气预警分组：暴风预警，0表示取消预警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3-1：3表示下发天气预警分组：雷暴预警，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1表示预警类型：雷暴警告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2-2：2表示下发天气预警分组：暴雨预警，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2表示预警类型：红色暴雨警告信号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注意：下发多个天气预警时，不能有重复的天气预警分组，如：“3,2-1,3-1,2-2“，里面有两个暴雨预警，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是不正确的 最多下发11组不同天气预警</w:t>
            </w:r>
          </w:p>
        </w:tc>
      </w:tr>
      <w:tr w14:paraId="35B5B94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07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C594F6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G908GU-T声光报警设置</w:t>
            </w:r>
          </w:p>
        </w:tc>
        <w:tc>
          <w:tcPr>
            <w:tcW w:w="194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62980C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NT54</w:t>
            </w:r>
          </w:p>
        </w:tc>
        <w:tc>
          <w:tcPr>
            <w:tcW w:w="21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D257867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1.5</w:t>
            </w:r>
            <w:r>
              <w:rPr>
                <w:rFonts w:hint="default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”</w:t>
            </w:r>
          </w:p>
        </w:tc>
        <w:tc>
          <w:tcPr>
            <w:tcW w:w="46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920CAF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指令参数：秒（范围0-60秒）</w:t>
            </w:r>
          </w:p>
          <w:p w14:paraId="223EA8CC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如1.5秒，下发后，G908GU-T声光报警持续1.5秒</w:t>
            </w:r>
          </w:p>
        </w:tc>
      </w:tr>
    </w:tbl>
    <w:p w14:paraId="10FF071B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5AEFAC2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Method：POST</w:t>
      </w:r>
    </w:p>
    <w:p w14:paraId="2BACCB0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request：http: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//www.aiday.com.cn:10502/api/Command/SendNbCommand</w:t>
      </w:r>
    </w:p>
    <w:p w14:paraId="167B508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Content-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:application/json</w:t>
      </w:r>
    </w:p>
    <w:p w14:paraId="4A29F37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45AD489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{</w:t>
      </w:r>
    </w:p>
    <w:p w14:paraId="2D9E563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"CmdCode"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"NT01"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</w:p>
    <w:p w14:paraId="120995A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"Params"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"1,0000,2302,1234567,1,3"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</w:p>
    <w:p w14:paraId="149692B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"IMEI"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"867726035705658"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</w:p>
    <w:p w14:paraId="66BEE9A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"CheckCode"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"xxxxxx"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</w:p>
    <w:p w14:paraId="2749B16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//注：xxxx需要根据推送地址请求校验码才可以获取，具体请查看3.2节</w:t>
      </w:r>
    </w:p>
    <w:p w14:paraId="3C9A3EC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}</w:t>
      </w:r>
    </w:p>
    <w:p w14:paraId="48A567E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调用接口反馈情况：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(1)调用成功反馈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示例：</w:t>
      </w:r>
    </w:p>
    <w:p w14:paraId="501B8CA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{</w:t>
      </w:r>
    </w:p>
    <w:p w14:paraId="069D7FD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"Content"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"OK"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</w:p>
    <w:p w14:paraId="147ECCF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"Message"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 “指令已下发至平台【注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20241001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起指令下发新增必填校验参数CheckCode,</w:t>
      </w:r>
    </w:p>
    <w:p w14:paraId="721021E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该参数请通过接口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8"/>
          <w:szCs w:val="18"/>
          <w:shd w:val="clear" w:fill="384548"/>
        </w:rPr>
        <w:t>http: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/www.aiday.com.cn:10502/api/Command/search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CheckCodeByUrl </w:t>
      </w:r>
    </w:p>
    <w:p w14:paraId="385E49E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方法体{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'PushUrl'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'您的推送地址'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}获取或查看欧孚最新推送文档】”</w:t>
      </w:r>
    </w:p>
    <w:p w14:paraId="09AC27A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</w:p>
    <w:p w14:paraId="73E67F8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}</w:t>
      </w:r>
    </w:p>
    <w:p w14:paraId="430C602B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(2)调用失败反馈示例</w:t>
      </w:r>
    </w:p>
    <w:p w14:paraId="351B97A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1.2024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后，CheckCode为空</w:t>
      </w:r>
    </w:p>
    <w:p w14:paraId="0294A1D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{</w:t>
      </w:r>
    </w:p>
    <w:p w14:paraId="75B1912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"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Content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":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"校验码验证失败，请检查后再试！"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300</w:t>
      </w:r>
    </w:p>
    <w:p w14:paraId="3B642AE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}</w:t>
      </w:r>
    </w:p>
    <w:p w14:paraId="686C2B7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.调用超过次数：前提下发每分钟超过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次</w:t>
      </w:r>
    </w:p>
    <w:p w14:paraId="6E91570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{</w:t>
      </w:r>
    </w:p>
    <w:p w14:paraId="2A39F65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"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Content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":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"下发失败，超过每分钟20次最大请求次数请稍等一分钟再试！"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500</w:t>
      </w:r>
    </w:p>
    <w:p w14:paraId="1AFA2D1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}</w:t>
      </w:r>
    </w:p>
    <w:p w14:paraId="47C106D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.校验码错误，填入校验码但校验失败</w:t>
      </w:r>
    </w:p>
    <w:p w14:paraId="7A121C5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{</w:t>
      </w:r>
    </w:p>
    <w:p w14:paraId="2055D6B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"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Content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":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"校验码验证失败，请检查后再试！"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300</w:t>
      </w:r>
    </w:p>
    <w:p w14:paraId="4EB4A8B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}</w:t>
      </w:r>
    </w:p>
    <w:p w14:paraId="69D6F7E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.平台状态已离线，没有通信，平台不能下行指令，设备不能接收下行指令</w:t>
      </w:r>
    </w:p>
    <w:p w14:paraId="6B176B2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{</w:t>
      </w:r>
    </w:p>
    <w:p w14:paraId="5F2C09E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“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Content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”:”下发失败，设备已离线请检查后再试!”</w:t>
      </w:r>
    </w:p>
    <w:p w14:paraId="18EF9BE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“State”: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</w:p>
    <w:p w14:paraId="0AC36F2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}</w:t>
      </w:r>
    </w:p>
    <w:p w14:paraId="2E83D8E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default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val="en-US"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val="en-US" w:eastAsia="zh-CN"/>
        </w:rPr>
        <w:t>平台判断离线条件:1.设备12小时没有上报任何数据，2.设备上报关机报警,3.设备信号为0（表示设备上报了无信号的数据，无信号数据是断网续传上报的）</w:t>
      </w:r>
    </w:p>
    <w:p w14:paraId="7B93EF81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98" w:name="&lt;strong&gt;3.1.2 指令列表-NBIOT设备支持&lt;/strong&gt;"/>
      <w:bookmarkEnd w:id="98"/>
      <w:bookmarkStart w:id="99" w:name="_Toc11565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3.1.2 指令列表-NBIOT设备支持</w:t>
      </w:r>
      <w:bookmarkEnd w:id="99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470"/>
        <w:gridCol w:w="1869"/>
        <w:gridCol w:w="3558"/>
        <w:gridCol w:w="2943"/>
      </w:tblGrid>
      <w:tr w14:paraId="2D51B81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2436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496615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lang w:val="en-US" w:eastAsia="zh-CN" w:bidi="ar"/>
              </w:rPr>
              <w:t>指令功能</w:t>
            </w:r>
          </w:p>
        </w:tc>
        <w:tc>
          <w:tcPr>
            <w:tcW w:w="2436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99055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lang w:val="en-US" w:eastAsia="zh-CN" w:bidi="ar"/>
              </w:rPr>
              <w:t>指令编码（CmdCode）</w:t>
            </w:r>
          </w:p>
        </w:tc>
        <w:tc>
          <w:tcPr>
            <w:tcW w:w="2436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E0E03B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lang w:val="en-US" w:eastAsia="zh-CN" w:bidi="ar"/>
              </w:rPr>
              <w:t>指令参数示例 （Params）</w:t>
            </w:r>
          </w:p>
        </w:tc>
        <w:tc>
          <w:tcPr>
            <w:tcW w:w="2436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386B8A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lang w:val="en-US" w:eastAsia="zh-CN" w:bidi="ar"/>
              </w:rPr>
              <w:t>指令参数示例说明</w:t>
            </w:r>
          </w:p>
        </w:tc>
      </w:tr>
      <w:tr w14:paraId="4084D5D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C8D77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设置定时定位频率(NB设备)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60D03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259906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“1,5,00:30,23:59”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868DF6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1:开启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5:时间间隔，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,00:30:开始时间的时分（24小时制）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23:59:结束时间的时分（24小时制） 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上传时小时必须转换为分钟上传)</w:t>
            </w:r>
          </w:p>
        </w:tc>
      </w:tr>
      <w:tr w14:paraId="3D5825A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CFA7A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删除定时定位频率（特殊固件版本支持）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6BFF2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EC606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DA6F12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定时定位频率的时间</w:t>
            </w:r>
          </w:p>
        </w:tc>
      </w:tr>
      <w:tr w14:paraId="55AFF86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9308E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设置温度报警阀值（特殊固件版本支持）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D6124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NB02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1121A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“1,-2,37”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2D18DA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1：开启;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-2：最低温度 ;37：最高温度</w:t>
            </w:r>
          </w:p>
        </w:tc>
      </w:tr>
      <w:tr w14:paraId="71C37C1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202C3F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心率报警阀值设置（特殊固件版本支持）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193D69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NB03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9B4F42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“1,26,30”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B6014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1：开启;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26：最小心率 30：最大心率</w:t>
            </w:r>
          </w:p>
        </w:tc>
      </w:tr>
      <w:tr w14:paraId="223FBD6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B4E65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心率检测周期设置（特殊固件版本支持）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0D40B7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NB04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72F12B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“1,62”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9D7D6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 ：开启；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62：时间间隔（分钟）</w:t>
            </w:r>
          </w:p>
        </w:tc>
      </w:tr>
      <w:tr w14:paraId="465D671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C58B72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温度检测周期设置（特殊固件版本支持）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7EF9D9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NB05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7CD971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 65”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07E7F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 ：开启；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65：时间间隔（分钟）</w:t>
            </w:r>
          </w:p>
        </w:tc>
      </w:tr>
      <w:tr w14:paraId="12CCF2C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4AF58F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NB的心跳（特殊固件版本支持）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781A0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NB06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C6E77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 60””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843B13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 ：开启； 60：时间间隔（分钟）</w:t>
            </w:r>
          </w:p>
        </w:tc>
      </w:tr>
      <w:tr w14:paraId="2AEB33D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E86CF3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NB血氧血糖阈值设置（特殊固件版本支持）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60D3F3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NB09(对应类型1),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NB0A(对应类型2)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0FFCC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“1,90,95,5”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490A1F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1:类型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1:血氧 2血糖;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90：最小血氧 95：最大血氧</w:t>
            </w:r>
          </w:p>
        </w:tc>
      </w:tr>
      <w:tr w14:paraId="0481584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7AC95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NB亲情号码设置（特殊固件版本支持）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3A44A4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NB0B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B8B367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“小明,12345678900,小雪,12345678900”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A82B1D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小明：联系人，12345678900：号码</w:t>
            </w:r>
          </w:p>
        </w:tc>
      </w:tr>
      <w:tr w14:paraId="0275289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440220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NB设备运行模式（特殊固件版本支持）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148764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NB0C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C9E69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“1，1,1023,2345”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E9DC1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类型：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 室内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 室外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 住院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4 居家;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启用时间段 1 启用 0 不启用</w:t>
            </w:r>
          </w:p>
        </w:tc>
      </w:tr>
      <w:tr w14:paraId="5BA3123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5A542C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NB设备功能定位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7FA07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NB0D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6F8CC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“1,0,3-2-1”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BBF59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1：固定值，表示开启，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0：固定值，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3-2-1：定位优先级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代表蓝牙优先再wifi再卫星(GPS/BDS)定位，支持下行的定位类型: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1：卫星(GPS/BDS)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2：wifi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3：蓝牙信标</w:t>
            </w:r>
          </w:p>
        </w:tc>
      </w:tr>
      <w:tr w14:paraId="5FCCAB5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604C3B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名字设置（特殊固件版本支持）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6701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D0B294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“IMEI，张三”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B6A77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前为 IMEI 后面跟名字内容</w:t>
            </w:r>
          </w:p>
        </w:tc>
      </w:tr>
      <w:tr w14:paraId="72B9E48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C7BAD2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消息设置（特殊固件版本支持）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3663E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NB0F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0E92FB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“timing,position,event.”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0D22FC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顺序可调 不控</w:t>
            </w:r>
          </w:p>
        </w:tc>
      </w:tr>
      <w:tr w14:paraId="645FBB4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0D59B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手表下发(NB设备通用)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76161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NB11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60E746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“3|test009”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8CAEC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NB手表消息下发；”3|“是固定的，后跟消息内容</w:t>
            </w:r>
          </w:p>
        </w:tc>
      </w:tr>
    </w:tbl>
    <w:p w14:paraId="41A03304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478C719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Method：POST</w:t>
      </w:r>
    </w:p>
    <w:p w14:paraId="0CC6257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request：http: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4"/>
          <w:szCs w:val="14"/>
          <w:shd w:val="clear" w:fill="384548"/>
        </w:rPr>
        <w:t>//www.aiday.com.cn:10502/api/Command/SendNbCommand</w:t>
      </w:r>
    </w:p>
    <w:p w14:paraId="6F32EBD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Content-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4"/>
          <w:szCs w:val="14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:application/json</w:t>
      </w:r>
    </w:p>
    <w:p w14:paraId="6F1A4DF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246E259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4FC37F1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"CmdCode"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"NB01"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0D80A68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"Params"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"1,5,00:30,23:59"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48B431B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"IMEI"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"867726035705658"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34F67D4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"CheckCode"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"xxxxxx"</w:t>
      </w:r>
    </w:p>
    <w:p w14:paraId="4E63CA5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4"/>
          <w:szCs w:val="14"/>
          <w:shd w:val="clear" w:fill="384548"/>
        </w:rPr>
        <w:t>//注：xxxx需要根据推送地址请求校验码才可以获取，具体请查看3.2节</w:t>
      </w:r>
    </w:p>
    <w:p w14:paraId="1AED035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4"/>
          <w:szCs w:val="14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28B816E4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调用接口反馈情况：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(1)调用成功反馈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示例：</w:t>
      </w:r>
    </w:p>
    <w:p w14:paraId="29EF8DA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48410D9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"Content"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"OK"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57E086D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"Message"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 “指令已下发至平台【注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4"/>
          <w:szCs w:val="14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20241001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起指令下发新增必填校验参数CheckCode,</w:t>
      </w:r>
    </w:p>
    <w:p w14:paraId="6010455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该参数请通过接口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4"/>
          <w:szCs w:val="14"/>
          <w:shd w:val="clear" w:fill="384548"/>
        </w:rPr>
        <w:t>http: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/www.aiday.com.cn:10502/api/Command/search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CheckCodeByUrl </w:t>
      </w:r>
    </w:p>
    <w:p w14:paraId="27FDD97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方法体{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'PushUrl'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4"/>
          <w:szCs w:val="14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'您的推送地址'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}获取或查看欧孚最新推送文档】”</w:t>
      </w:r>
    </w:p>
    <w:p w14:paraId="0A67CA4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0</w:t>
      </w:r>
    </w:p>
    <w:p w14:paraId="6E482E3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4"/>
          <w:szCs w:val="14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2683367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(2)调用失败反馈示例</w:t>
      </w:r>
    </w:p>
    <w:p w14:paraId="2445A25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1.2024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01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后，CheckCode为空</w:t>
      </w:r>
    </w:p>
    <w:p w14:paraId="11CBD28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5D2D20B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6766C0D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"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Content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":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"校验码验证失败，请检查后再试！"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300</w:t>
      </w:r>
    </w:p>
    <w:p w14:paraId="3C31A68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4588CF0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.调用超过次数：前提下发每分钟超过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次</w:t>
      </w:r>
    </w:p>
    <w:p w14:paraId="1F98378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6DB21B3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42592CC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"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Content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":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"下发失败，超过每分钟20次最大请求次数请稍等一分钟再试！"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500</w:t>
      </w:r>
    </w:p>
    <w:p w14:paraId="04AB4BE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3AAE055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.校验码错误，填入校验码但校验失败</w:t>
      </w:r>
    </w:p>
    <w:p w14:paraId="0E7C878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667D00E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20B2CC7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"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Content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":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"校验码验证失败，请检查后再试！"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300</w:t>
      </w:r>
    </w:p>
    <w:p w14:paraId="1524C24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3350490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.设备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小时没有上报数据,平台状态已离线，没有通信，平台不能下行指令，设备不能接收下行指令</w:t>
      </w:r>
    </w:p>
    <w:p w14:paraId="598AEB2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4F639B6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79813CC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“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Content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”:”下发失败，设备已离线请检查后再试!”</w:t>
      </w:r>
    </w:p>
    <w:p w14:paraId="5AC1BCC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“State”: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0</w:t>
      </w:r>
    </w:p>
    <w:p w14:paraId="226E117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4"/>
          <w:szCs w:val="14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}</w:t>
      </w:r>
    </w:p>
    <w:p w14:paraId="5850A56F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100" w:name="&lt;strong&gt;3.2 安全校验码获取&lt;/strong&gt;"/>
      <w:bookmarkEnd w:id="100"/>
      <w:bookmarkStart w:id="101" w:name="_Toc15467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3.2 安全校验码获取</w:t>
      </w:r>
      <w:bookmarkEnd w:id="101"/>
    </w:p>
    <w:p w14:paraId="48B2C320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接口地址：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fldChar w:fldCharType="begin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instrText xml:space="preserve"> HYPERLINK "http://www.aiday.com.cn:10502/api/command/searchCheckCodeByUrl" </w:instrTex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fldChar w:fldCharType="separate"/>
      </w:r>
      <w:r>
        <w:rPr>
          <w:rStyle w:val="13"/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t>http://www.aiday.com.cn:10502/api/command/searchCheckCodeByUrl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fldChar w:fldCharType="end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调用方法：POST</w:t>
      </w:r>
    </w:p>
    <w:p w14:paraId="5512323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参数结构说明：</w:t>
      </w:r>
    </w:p>
    <w:tbl>
      <w:tblPr>
        <w:tblStyle w:val="10"/>
        <w:tblW w:w="9840" w:type="dxa"/>
        <w:tblInd w:w="120" w:type="dxa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933"/>
        <w:gridCol w:w="1901"/>
        <w:gridCol w:w="1915"/>
        <w:gridCol w:w="1911"/>
        <w:gridCol w:w="2180"/>
      </w:tblGrid>
      <w:tr w14:paraId="1BD1C7D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</w:trPr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1AA1B4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参数</w:t>
            </w:r>
          </w:p>
        </w:tc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8C8D31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必选/可选</w:t>
            </w:r>
          </w:p>
        </w:tc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F108E4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AE0A2C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位置</w:t>
            </w:r>
          </w:p>
        </w:tc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61407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1DA5D3B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88362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PushUrl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8A08F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必选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BDDB05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4BB7E6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Body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078C5A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客户提供推送地址</w:t>
            </w:r>
          </w:p>
        </w:tc>
      </w:tr>
      <w:tr w14:paraId="5B4B0B1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B03514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CheckCode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26E39D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无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6826F6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59CEE6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返回的Info内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4AA35F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安全校验码</w:t>
            </w:r>
          </w:p>
        </w:tc>
      </w:tr>
    </w:tbl>
    <w:p w14:paraId="46C1016D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7C9FAD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Method：POST</w:t>
      </w:r>
    </w:p>
    <w:p w14:paraId="2936778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request：http: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4"/>
          <w:szCs w:val="14"/>
          <w:shd w:val="clear" w:fill="384548"/>
        </w:rPr>
        <w:t>//www.aiday.com.cn:10502/api/command/searchCheckCodeByUrl</w:t>
      </w:r>
    </w:p>
    <w:p w14:paraId="1A4C509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Content-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4"/>
          <w:szCs w:val="14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:application/json</w:t>
      </w:r>
    </w:p>
    <w:p w14:paraId="1A7FF61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45D9184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056DD54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"PushUrl"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"http://106.54.41.177:8101/badge/data/api/push"</w:t>
      </w:r>
    </w:p>
    <w:p w14:paraId="375ED71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4"/>
          <w:szCs w:val="14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0A7D0D3B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16"/>
          <w:szCs w:val="16"/>
          <w:shd w:val="clear" w:fill="FFFFFF"/>
        </w:rPr>
        <w:t>（1）调用成功反馈</w:t>
      </w: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33FCB43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74D8D50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"Info"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 {</w:t>
      </w:r>
    </w:p>
    <w:p w14:paraId="6DA6A57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"PushUrl"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"http://106.54.41.177:8101/badge/data/api/push"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3E8E072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"CheckCode"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"320020931c14f05fedddff967067092a"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4"/>
          <w:szCs w:val="14"/>
          <w:shd w:val="clear" w:fill="384548"/>
        </w:rPr>
        <w:t>//安全校验码</w:t>
      </w:r>
    </w:p>
    <w:p w14:paraId="65C0AEE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},</w:t>
      </w:r>
    </w:p>
    <w:p w14:paraId="5525593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"Message"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"查询成功！"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7D4F56A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200</w:t>
      </w:r>
    </w:p>
    <w:p w14:paraId="5461D68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4"/>
          <w:szCs w:val="14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1039C3EA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（2）调用失败反馈</w:t>
      </w: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示例：</w:t>
      </w:r>
    </w:p>
    <w:p w14:paraId="4D93204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1.查询失败，未录入推送地址</w:t>
      </w:r>
    </w:p>
    <w:p w14:paraId="3AC0DAE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3A87D95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77564BD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"Message"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"查询失败，推送地址未录入!"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3519140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 300</w:t>
      </w:r>
    </w:p>
    <w:p w14:paraId="63F0EC6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765D0CC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02B507D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2.查询成功</w:t>
      </w:r>
    </w:p>
    <w:p w14:paraId="265A51B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7A6FC0D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6432AF8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"Message"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"查询成功！"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3BD0A87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 200</w:t>
      </w:r>
    </w:p>
    <w:p w14:paraId="28B10AE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0C94517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4275E7B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3.不是http或https协议，随意填的字符串</w:t>
      </w:r>
    </w:p>
    <w:p w14:paraId="57D6E73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449EC1E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01CC037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"Message"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"查询失败，请录入有效的推送路径!"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504CBBA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 600</w:t>
      </w:r>
    </w:p>
    <w:p w14:paraId="7A7A442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19A5AF1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681E187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4.调用超过次数</w:t>
      </w:r>
    </w:p>
    <w:p w14:paraId="7B1DCDD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33E598D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018985A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"Message"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"查询失败，超过每分钟20次最大请求次数请稍等一分钟再试！"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496519E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 500</w:t>
      </w:r>
    </w:p>
    <w:p w14:paraId="1B1D5E8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4"/>
          <w:szCs w:val="14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50A2D16C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102" w:name="&lt;strong&gt;3.3附件：天气预警图片对应表格&lt;/strong&gt;"/>
      <w:bookmarkEnd w:id="102"/>
      <w:bookmarkStart w:id="103" w:name="_Toc11280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3.3附件：天气预警图片对应表格</w:t>
      </w:r>
      <w:bookmarkEnd w:id="103"/>
    </w:p>
    <w:p w14:paraId="4FEE64AC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天气类型-状态表:</w:t>
      </w:r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136"/>
        <w:gridCol w:w="1713"/>
        <w:gridCol w:w="1278"/>
        <w:gridCol w:w="5713"/>
      </w:tblGrid>
      <w:tr w14:paraId="5929EA3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2436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40E87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2436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58ACB1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Decription</w:t>
            </w:r>
          </w:p>
        </w:tc>
        <w:tc>
          <w:tcPr>
            <w:tcW w:w="2436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A6248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Status</w:t>
            </w:r>
          </w:p>
        </w:tc>
        <w:tc>
          <w:tcPr>
            <w:tcW w:w="2436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8B5316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notes-可点击图片放大查看</w:t>
            </w:r>
          </w:p>
        </w:tc>
      </w:tr>
      <w:tr w14:paraId="6F55186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95F46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2EEADF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暴风预警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78EAC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CBFF3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2508F1C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0EDC066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52904E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B3A4EA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1 - 8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392915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3181350"/>
                  <wp:effectExtent l="0" t="0" r="0" b="3810"/>
                  <wp:docPr id="1" name="图片 3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3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3181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D827C3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667FA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62455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暴雨预警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1D96F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0D1807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1D60C00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D648E62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9B8283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D8AE3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1E7853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47675"/>
                  <wp:effectExtent l="0" t="0" r="0" b="9525"/>
                  <wp:docPr id="13" name="图片 4" descr="IMG_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4" descr="IMG_258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4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A97F23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D4C2C12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9AB5685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2755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220DC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09575"/>
                  <wp:effectExtent l="0" t="0" r="0" b="1905"/>
                  <wp:docPr id="5" name="图片 5" descr="IMG_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IMG_25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DEE32B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3B0C7ED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E8A737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42A0EC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1F7555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28625"/>
                  <wp:effectExtent l="0" t="0" r="0" b="13335"/>
                  <wp:docPr id="11" name="图片 6" descr="IMG_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6" descr="IMG_26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2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B03E08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90EFC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09A21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雷暴预警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C5B18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36A3D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77A8724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C355C30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55F0446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467CA7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1360F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19100"/>
                  <wp:effectExtent l="0" t="0" r="0" b="7620"/>
                  <wp:docPr id="9" name="图片 7" descr="IMG_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7" descr="IMG_26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9BD9EB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45F6E1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FE71D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水浸预警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3942BB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C097FA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1F06D0F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AB21D9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9FD4478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3B44A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86ECE2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362325" cy="371475"/>
                  <wp:effectExtent l="0" t="0" r="5715" b="9525"/>
                  <wp:docPr id="17" name="图片 8" descr="IMG_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8" descr="IMG_262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2325" cy="371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63D2E8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D54BD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5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DBBEF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山泥倾泻预警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E33B4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C6A1FB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7B82B87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128EB7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518EE3E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1D7A1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1C8912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66725"/>
                  <wp:effectExtent l="0" t="0" r="0" b="5715"/>
                  <wp:docPr id="12" name="图片 9" descr="IMG_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9" descr="IMG_26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284585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B1EC1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6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426C4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强季风预警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BE4943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8D3B46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1BE0A8D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D5063E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94C1439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AFD06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C7FAD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85775"/>
                  <wp:effectExtent l="0" t="0" r="0" b="1905"/>
                  <wp:docPr id="16" name="图片 10" descr="IMG_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0" descr="IMG_264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85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84DF10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89FF7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7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77BBA3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霜冻预警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999DA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9AE59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2E080DA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4418DF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2558851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7A855E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0C058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76250"/>
                  <wp:effectExtent l="0" t="0" r="0" b="11430"/>
                  <wp:docPr id="18" name="图片 11" descr="IMG_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1" descr="IMG_265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76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82A788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C9C60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8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569641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火灾危险预警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D44A12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061812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40DE710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61AA7DA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759E158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456BDA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B3265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57200"/>
                  <wp:effectExtent l="0" t="0" r="0" b="0"/>
                  <wp:docPr id="14" name="图片 12" descr="IMG_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2" descr="IMG_266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E6F6F2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E06BC40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F95BD0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97BA9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B786F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66725"/>
                  <wp:effectExtent l="0" t="0" r="0" b="5715"/>
                  <wp:docPr id="3" name="图片 13" descr="IMG_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13" descr="IMG_267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ABB6EF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7C479C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9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04E332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气温预警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EE592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9C918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01AEC88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8F4EE67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AEADEB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DE02CE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02ACFA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76250"/>
                  <wp:effectExtent l="0" t="0" r="0" b="11430"/>
                  <wp:docPr id="6" name="图片 14" descr="IMG_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14" descr="IMG_268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76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890982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AF667B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3E6D42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3913A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2E022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47675"/>
                  <wp:effectExtent l="0" t="0" r="0" b="9525"/>
                  <wp:docPr id="10" name="图片 15" descr="IMG_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5" descr="IMG_269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4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62D76F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5EA45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78A562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海啸预警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10D01C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D27F10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1C7DBDA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57106A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9E2FA7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B4C91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4C1EB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66725"/>
                  <wp:effectExtent l="0" t="0" r="0" b="5715"/>
                  <wp:docPr id="15" name="图片 16" descr="IMG_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6" descr="IMG_270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79C294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BA0BC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1DAA91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暑热指数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65422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2C6F3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6AF6323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D5A6F10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0A77D8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9BAB90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35759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781050" cy="838200"/>
                  <wp:effectExtent l="0" t="0" r="11430" b="0"/>
                  <wp:docPr id="4" name="图片 17" descr="IMG_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17" descr="IMG_27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AA19C9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A68D1C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187D679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42CB38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9ED62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809625" cy="876300"/>
                  <wp:effectExtent l="0" t="0" r="13335" b="7620"/>
                  <wp:docPr id="8" name="图片 18" descr="IMG_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18" descr="IMG_272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FD6BC5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EC45CD9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DB054D6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CDE734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67DC55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904875" cy="1047750"/>
                  <wp:effectExtent l="0" t="0" r="9525" b="3810"/>
                  <wp:docPr id="7" name="图片 19" descr="IMG_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19" descr="IMG_273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33590A">
      <w:pPr>
        <w:rPr>
          <w:rFonts w:hint="eastAsia" w:ascii="微软雅黑" w:hAnsi="微软雅黑" w:eastAsia="微软雅黑" w:cs="微软雅黑"/>
        </w:rPr>
      </w:pPr>
    </w:p>
    <w:sectPr>
      <w:pgSz w:w="11906" w:h="16838"/>
      <w:pgMar w:top="0" w:right="283" w:bottom="0" w:left="283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3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57B562E"/>
    <w:rsid w:val="08931509"/>
    <w:rsid w:val="0B154F82"/>
    <w:rsid w:val="0D464616"/>
    <w:rsid w:val="0FAC7FCF"/>
    <w:rsid w:val="10513C3B"/>
    <w:rsid w:val="17FD0E3C"/>
    <w:rsid w:val="19E54679"/>
    <w:rsid w:val="1A656751"/>
    <w:rsid w:val="1B445043"/>
    <w:rsid w:val="1CFC69CF"/>
    <w:rsid w:val="20B56069"/>
    <w:rsid w:val="295C16DA"/>
    <w:rsid w:val="2CF920B4"/>
    <w:rsid w:val="2FFD66D5"/>
    <w:rsid w:val="30244065"/>
    <w:rsid w:val="346913AC"/>
    <w:rsid w:val="3927370A"/>
    <w:rsid w:val="3C1A3083"/>
    <w:rsid w:val="3E9D65F5"/>
    <w:rsid w:val="424C0094"/>
    <w:rsid w:val="4B562C5A"/>
    <w:rsid w:val="50C51101"/>
    <w:rsid w:val="52C5311D"/>
    <w:rsid w:val="56F647B0"/>
    <w:rsid w:val="5BDC53B7"/>
    <w:rsid w:val="61E161F2"/>
    <w:rsid w:val="63C277A6"/>
    <w:rsid w:val="64814FF5"/>
    <w:rsid w:val="65CF559B"/>
    <w:rsid w:val="6EDC40D6"/>
    <w:rsid w:val="6FC41C0F"/>
    <w:rsid w:val="751D71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qFormat="1"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paragraph" w:styleId="3">
    <w:name w:val="heading 2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36"/>
      <w:szCs w:val="36"/>
      <w:lang w:val="en-US" w:eastAsia="zh-CN" w:bidi="ar"/>
    </w:rPr>
  </w:style>
  <w:style w:type="paragraph" w:styleId="4">
    <w:name w:val="heading 3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qFormat/>
    <w:uiPriority w:val="0"/>
    <w:pPr>
      <w:ind w:left="840" w:leftChars="400"/>
    </w:pPr>
  </w:style>
  <w:style w:type="paragraph" w:styleId="6">
    <w:name w:val="toc 1"/>
    <w:basedOn w:val="1"/>
    <w:next w:val="1"/>
    <w:qFormat/>
    <w:uiPriority w:val="0"/>
  </w:style>
  <w:style w:type="paragraph" w:styleId="7">
    <w:name w:val="toc 2"/>
    <w:basedOn w:val="1"/>
    <w:next w:val="1"/>
    <w:qFormat/>
    <w:uiPriority w:val="0"/>
    <w:pPr>
      <w:ind w:left="420" w:leftChars="200"/>
    </w:pPr>
  </w:style>
  <w:style w:type="paragraph" w:styleId="8">
    <w:name w:val="HTML Preformatted"/>
    <w:basedOn w:val="1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宋体"/>
      <w:kern w:val="0"/>
      <w:sz w:val="24"/>
      <w:szCs w:val="24"/>
      <w:lang w:val="en-US" w:eastAsia="zh-CN" w:bidi="ar"/>
    </w:rPr>
  </w:style>
  <w:style w:type="paragraph" w:styleId="9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12">
    <w:name w:val="Strong"/>
    <w:basedOn w:val="11"/>
    <w:qFormat/>
    <w:uiPriority w:val="0"/>
    <w:rPr>
      <w:b/>
    </w:rPr>
  </w:style>
  <w:style w:type="character" w:styleId="13">
    <w:name w:val="Hyperlink"/>
    <w:basedOn w:val="11"/>
    <w:qFormat/>
    <w:uiPriority w:val="0"/>
    <w:rPr>
      <w:color w:val="0000FF"/>
      <w:u w:val="single"/>
    </w:rPr>
  </w:style>
  <w:style w:type="character" w:styleId="14">
    <w:name w:val="HTML Code"/>
    <w:basedOn w:val="11"/>
    <w:qFormat/>
    <w:uiPriority w:val="0"/>
    <w:rPr>
      <w:rFonts w:ascii="Courier New" w:hAnsi="Courier New"/>
      <w:sz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50</Pages>
  <Words>2075</Words>
  <Characters>3577</Characters>
  <Lines>0</Lines>
  <Paragraphs>0</Paragraphs>
  <TotalTime>2</TotalTime>
  <ScaleCrop>false</ScaleCrop>
  <LinksUpToDate>false</LinksUpToDate>
  <CharactersWithSpaces>3798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2025-12-20T09:19:00Z</dcterms:created>
  <dc:creator>Administrator</dc:creator>
  <cp:lastModifiedBy>吃饭</cp:lastModifiedBy>
  <dcterms:modified xsi:type="dcterms:W3CDTF">2026-06-22T09:19:20Z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KSOTemplateDocerSaveRecord">
    <vt:lpwstr>eyJoZGlkIjoiNzlkYWEwNWFiNmRlMmExMmI2ZjBhNmUzNTExNzg1ZWUiLCJ1c2VySWQiOiI3MDc5NTkxNjEifQ==</vt:lpwstr>
  </property>
  <property fmtid="{D5CDD505-2E9C-101B-9397-08002B2CF9AE}" pid="4" name="ICV">
    <vt:lpwstr>0CD835B047684EA8A851F3F0CD26FD9F_12</vt:lpwstr>
  </property>
</Properties>
</file>