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D19300">
      <w:pPr>
        <w:keepNext w:val="0"/>
        <w:keepLines w:val="0"/>
        <w:widowControl/>
        <w:suppressLineNumbers w:val="0"/>
        <w:pBdr>
          <w:top w:val="none" w:color="auto" w:sz="0" w:space="0"/>
          <w:bottom w:val="none" w:color="auto" w:sz="0" w:space="0"/>
        </w:pBdr>
        <w:shd w:val="clear" w:fill="FFFFFF"/>
        <w:spacing w:before="120" w:beforeAutospacing="0" w:after="120" w:afterAutospacing="0"/>
        <w:ind w:left="0" w:right="0" w:firstLine="0"/>
        <w:jc w:val="center"/>
        <w:rPr>
          <w:rFonts w:hint="eastAsia" w:ascii="微软雅黑" w:hAnsi="微软雅黑" w:eastAsia="微软雅黑" w:cs="微软雅黑"/>
          <w:b/>
          <w:bCs/>
          <w:i w:val="0"/>
          <w:iCs w:val="0"/>
          <w:caps w:val="0"/>
          <w:color w:val="343A40"/>
          <w:spacing w:val="0"/>
          <w:kern w:val="0"/>
          <w:sz w:val="28"/>
          <w:szCs w:val="28"/>
          <w:shd w:val="clear" w:fill="FFFFFF"/>
          <w:lang w:val="en-US" w:eastAsia="zh-CN" w:bidi="ar"/>
        </w:rPr>
      </w:pPr>
      <w:r>
        <w:rPr>
          <w:rFonts w:hint="eastAsia" w:ascii="微软雅黑" w:hAnsi="微软雅黑" w:eastAsia="微软雅黑" w:cs="微软雅黑"/>
          <w:b/>
          <w:bCs/>
          <w:i w:val="0"/>
          <w:iCs w:val="0"/>
          <w:caps w:val="0"/>
          <w:color w:val="343A40"/>
          <w:spacing w:val="0"/>
          <w:kern w:val="0"/>
          <w:sz w:val="28"/>
          <w:szCs w:val="28"/>
          <w:shd w:val="clear" w:fill="FFFFFF"/>
          <w:lang w:val="en-US" w:eastAsia="zh-CN" w:bidi="ar"/>
        </w:rPr>
        <w:t>Lora NS Docking Instructions - The Things Stack</w:t>
      </w:r>
    </w:p>
    <w:sdt>
      <w:sdtPr>
        <w:rPr>
          <w:rFonts w:hint="eastAsia" w:ascii="微软雅黑" w:hAnsi="微软雅黑" w:eastAsia="微软雅黑" w:cs="微软雅黑"/>
          <w:kern w:val="2"/>
          <w:sz w:val="21"/>
          <w:szCs w:val="24"/>
          <w:lang w:val="en-US" w:eastAsia="zh-CN" w:bidi="ar-SA"/>
        </w:rPr>
        <w:id w:val="147461613"/>
        <w15:color w:val="DBDBDB"/>
        <w:docPartObj>
          <w:docPartGallery w:val="Table of Contents"/>
          <w:docPartUnique/>
        </w:docPartObj>
      </w:sdtPr>
      <w:sdtEndPr>
        <w:rPr>
          <w:rFonts w:hint="eastAsia" w:ascii="微软雅黑" w:hAnsi="微软雅黑" w:eastAsia="微软雅黑" w:cs="微软雅黑"/>
          <w:bCs/>
          <w:i w:val="0"/>
          <w:iCs w:val="0"/>
          <w:caps w:val="0"/>
          <w:color w:val="343A40"/>
          <w:spacing w:val="0"/>
          <w:kern w:val="0"/>
          <w:sz w:val="21"/>
          <w:szCs w:val="28"/>
          <w:shd w:val="clear" w:fill="FFFFFF"/>
          <w:lang w:val="en-US" w:eastAsia="zh-CN" w:bidi="ar"/>
        </w:rPr>
      </w:sdtEndPr>
      <w:sdtContent>
        <w:p w14:paraId="1098B5F1">
          <w:pPr>
            <w:spacing w:before="0" w:beforeLines="0" w:after="0" w:afterLines="0" w:line="240" w:lineRule="auto"/>
            <w:ind w:left="0" w:leftChars="0" w:right="0" w:rightChars="0" w:firstLine="0" w:firstLineChars="0"/>
            <w:jc w:val="center"/>
            <w:rPr>
              <w:rFonts w:hint="eastAsia" w:ascii="微软雅黑" w:hAnsi="微软雅黑" w:eastAsia="微软雅黑" w:cs="微软雅黑"/>
            </w:rPr>
          </w:pPr>
          <w:r>
            <w:rPr>
              <w:rFonts w:hint="eastAsia" w:ascii="微软雅黑" w:hAnsi="微软雅黑" w:eastAsia="微软雅黑" w:cs="微软雅黑"/>
              <w:sz w:val="21"/>
            </w:rPr>
            <w:t>Directory</w:t>
          </w:r>
        </w:p>
        <w:p w14:paraId="256F4811">
          <w:pPr>
            <w:pStyle w:val="4"/>
            <w:tabs>
              <w:tab w:val="right" w:leader="dot" w:pos="8306"/>
            </w:tabs>
            <w:rPr>
              <w:rFonts w:hint="eastAsia" w:ascii="微软雅黑" w:hAnsi="微软雅黑" w:eastAsia="微软雅黑" w:cs="微软雅黑"/>
            </w:rPr>
          </w:pPr>
          <w:r>
            <w:rPr>
              <w:rFonts w:hint="eastAsia" w:ascii="微软雅黑" w:hAnsi="微软雅黑" w:eastAsia="微软雅黑" w:cs="微软雅黑"/>
              <w:b/>
              <w:bCs/>
              <w:i w:val="0"/>
              <w:iCs w:val="0"/>
              <w:caps w:val="0"/>
              <w:color w:val="343A40"/>
              <w:spacing w:val="0"/>
              <w:kern w:val="0"/>
              <w:sz w:val="28"/>
              <w:szCs w:val="28"/>
              <w:shd w:val="clear" w:fill="FFFFFF"/>
              <w:lang w:val="en-US" w:eastAsia="zh-CN" w:bidi="ar"/>
            </w:rPr>
            <w:fldChar w:fldCharType="begin"/>
          </w:r>
          <w:r>
            <w:rPr>
              <w:rFonts w:hint="eastAsia" w:ascii="微软雅黑" w:hAnsi="微软雅黑" w:eastAsia="微软雅黑" w:cs="微软雅黑"/>
              <w:b/>
              <w:bCs/>
              <w:i w:val="0"/>
              <w:iCs w:val="0"/>
              <w:caps w:val="0"/>
              <w:color w:val="343A40"/>
              <w:spacing w:val="0"/>
              <w:kern w:val="0"/>
              <w:sz w:val="28"/>
              <w:szCs w:val="28"/>
              <w:shd w:val="clear" w:fill="FFFFFF"/>
              <w:lang w:val="en-US" w:eastAsia="zh-CN" w:bidi="ar"/>
            </w:rPr>
            <w:instrText xml:space="preserve">TOC \o "1-3" \h \u </w:instrText>
          </w:r>
          <w:r>
            <w:rPr>
              <w:rFonts w:hint="eastAsia" w:ascii="微软雅黑" w:hAnsi="微软雅黑" w:eastAsia="微软雅黑" w:cs="微软雅黑"/>
              <w:b/>
              <w:bCs/>
              <w:i w:val="0"/>
              <w:iCs w:val="0"/>
              <w:caps w:val="0"/>
              <w:color w:val="343A40"/>
              <w:spacing w:val="0"/>
              <w:kern w:val="0"/>
              <w:sz w:val="28"/>
              <w:szCs w:val="28"/>
              <w:shd w:val="clear" w:fill="FFFFFF"/>
              <w:lang w:val="en-US" w:eastAsia="zh-CN" w:bidi="ar"/>
            </w:rPr>
            <w:fldChar w:fldCharType="separate"/>
          </w: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begin"/>
          </w:r>
          <w:r>
            <w:rPr>
              <w:rFonts w:hint="eastAsia" w:ascii="微软雅黑" w:hAnsi="微软雅黑" w:eastAsia="微软雅黑" w:cs="微软雅黑"/>
              <w:bCs/>
              <w:i w:val="0"/>
              <w:iCs w:val="0"/>
              <w:caps w:val="0"/>
              <w:spacing w:val="0"/>
              <w:kern w:val="0"/>
              <w:szCs w:val="28"/>
              <w:shd w:val="clear" w:fill="FFFFFF"/>
              <w:lang w:val="en-US" w:eastAsia="zh-CN" w:bidi="ar"/>
            </w:rPr>
            <w:instrText xml:space="preserve"> HYPERLINK \l _Toc20089 </w:instrText>
          </w:r>
          <w:r>
            <w:rPr>
              <w:rFonts w:hint="eastAsia" w:ascii="微软雅黑" w:hAnsi="微软雅黑" w:eastAsia="微软雅黑" w:cs="微软雅黑"/>
              <w:bCs/>
              <w:i w:val="0"/>
              <w:iCs w:val="0"/>
              <w:caps w:val="0"/>
              <w:spacing w:val="0"/>
              <w:kern w:val="0"/>
              <w:szCs w:val="28"/>
              <w:shd w:val="clear" w:fill="FFFFFF"/>
              <w:lang w:val="en-US" w:eastAsia="zh-CN" w:bidi="ar"/>
            </w:rPr>
            <w:fldChar w:fldCharType="separate"/>
          </w:r>
          <w:r>
            <w:rPr>
              <w:rFonts w:hint="eastAsia" w:ascii="微软雅黑" w:hAnsi="微软雅黑" w:eastAsia="微软雅黑" w:cs="微软雅黑"/>
              <w:bCs/>
              <w:i w:val="0"/>
              <w:iCs w:val="0"/>
              <w:caps w:val="0"/>
              <w:spacing w:val="0"/>
              <w:szCs w:val="37"/>
              <w:shd w:val="clear" w:fill="FFFFFF"/>
            </w:rPr>
            <w:t>1. Overview</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_Toc20089 \h </w:instrText>
          </w:r>
          <w:r>
            <w:rPr>
              <w:rFonts w:hint="eastAsia" w:ascii="微软雅黑" w:hAnsi="微软雅黑" w:eastAsia="微软雅黑" w:cs="微软雅黑"/>
            </w:rPr>
            <w:fldChar w:fldCharType="separate"/>
          </w:r>
          <w:r>
            <w:rPr>
              <w:rFonts w:hint="eastAsia" w:ascii="微软雅黑" w:hAnsi="微软雅黑" w:eastAsia="微软雅黑" w:cs="微软雅黑"/>
            </w:rPr>
            <w:t>2</w:t>
          </w:r>
          <w:r>
            <w:rPr>
              <w:rFonts w:hint="eastAsia" w:ascii="微软雅黑" w:hAnsi="微软雅黑" w:eastAsia="微软雅黑" w:cs="微软雅黑"/>
            </w:rPr>
            <w:fldChar w:fldCharType="end"/>
          </w: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end"/>
          </w:r>
        </w:p>
        <w:p w14:paraId="1F09F1F0">
          <w:pPr>
            <w:pStyle w:val="4"/>
            <w:tabs>
              <w:tab w:val="right" w:leader="dot" w:pos="8306"/>
            </w:tabs>
            <w:rPr>
              <w:rFonts w:hint="eastAsia" w:ascii="微软雅黑" w:hAnsi="微软雅黑" w:eastAsia="微软雅黑" w:cs="微软雅黑"/>
            </w:rPr>
          </w:pP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begin"/>
          </w:r>
          <w:r>
            <w:rPr>
              <w:rFonts w:hint="eastAsia" w:ascii="微软雅黑" w:hAnsi="微软雅黑" w:eastAsia="微软雅黑" w:cs="微软雅黑"/>
              <w:bCs/>
              <w:i w:val="0"/>
              <w:iCs w:val="0"/>
              <w:caps w:val="0"/>
              <w:spacing w:val="0"/>
              <w:kern w:val="0"/>
              <w:szCs w:val="28"/>
              <w:shd w:val="clear" w:fill="FFFFFF"/>
              <w:lang w:val="en-US" w:eastAsia="zh-CN" w:bidi="ar"/>
            </w:rPr>
            <w:instrText xml:space="preserve"> HYPERLINK \l _Toc29673 </w:instrText>
          </w:r>
          <w:r>
            <w:rPr>
              <w:rFonts w:hint="eastAsia" w:ascii="微软雅黑" w:hAnsi="微软雅黑" w:eastAsia="微软雅黑" w:cs="微软雅黑"/>
              <w:bCs/>
              <w:i w:val="0"/>
              <w:iCs w:val="0"/>
              <w:caps w:val="0"/>
              <w:spacing w:val="0"/>
              <w:kern w:val="0"/>
              <w:szCs w:val="28"/>
              <w:shd w:val="clear" w:fill="FFFFFF"/>
              <w:lang w:val="en-US" w:eastAsia="zh-CN" w:bidi="ar"/>
            </w:rPr>
            <w:fldChar w:fldCharType="separate"/>
          </w:r>
          <w:r>
            <w:rPr>
              <w:rFonts w:hint="eastAsia" w:ascii="微软雅黑" w:hAnsi="微软雅黑" w:eastAsia="微软雅黑" w:cs="微软雅黑"/>
              <w:bCs/>
              <w:i w:val="0"/>
              <w:iCs w:val="0"/>
              <w:caps w:val="0"/>
              <w:spacing w:val="0"/>
              <w:szCs w:val="37"/>
              <w:shd w:val="clear" w:fill="FFFFFF"/>
            </w:rPr>
            <w:t>2. Lora Device Description</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_Toc29673 \h </w:instrText>
          </w:r>
          <w:r>
            <w:rPr>
              <w:rFonts w:hint="eastAsia" w:ascii="微软雅黑" w:hAnsi="微软雅黑" w:eastAsia="微软雅黑" w:cs="微软雅黑"/>
            </w:rPr>
            <w:fldChar w:fldCharType="separate"/>
          </w:r>
          <w:r>
            <w:rPr>
              <w:rFonts w:hint="eastAsia" w:ascii="微软雅黑" w:hAnsi="微软雅黑" w:eastAsia="微软雅黑" w:cs="微软雅黑"/>
            </w:rPr>
            <w:t>2</w:t>
          </w:r>
          <w:r>
            <w:rPr>
              <w:rFonts w:hint="eastAsia" w:ascii="微软雅黑" w:hAnsi="微软雅黑" w:eastAsia="微软雅黑" w:cs="微软雅黑"/>
            </w:rPr>
            <w:fldChar w:fldCharType="end"/>
          </w: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end"/>
          </w:r>
        </w:p>
        <w:p w14:paraId="0714C3E9">
          <w:pPr>
            <w:pStyle w:val="4"/>
            <w:tabs>
              <w:tab w:val="right" w:leader="dot" w:pos="8306"/>
            </w:tabs>
            <w:rPr>
              <w:rFonts w:hint="eastAsia" w:ascii="微软雅黑" w:hAnsi="微软雅黑" w:eastAsia="微软雅黑" w:cs="微软雅黑"/>
            </w:rPr>
          </w:pP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begin"/>
          </w:r>
          <w:r>
            <w:rPr>
              <w:rFonts w:hint="eastAsia" w:ascii="微软雅黑" w:hAnsi="微软雅黑" w:eastAsia="微软雅黑" w:cs="微软雅黑"/>
              <w:bCs/>
              <w:i w:val="0"/>
              <w:iCs w:val="0"/>
              <w:caps w:val="0"/>
              <w:spacing w:val="0"/>
              <w:kern w:val="0"/>
              <w:szCs w:val="28"/>
              <w:shd w:val="clear" w:fill="FFFFFF"/>
              <w:lang w:val="en-US" w:eastAsia="zh-CN" w:bidi="ar"/>
            </w:rPr>
            <w:instrText xml:space="preserve"> HYPERLINK \l _Toc29951 </w:instrText>
          </w:r>
          <w:r>
            <w:rPr>
              <w:rFonts w:hint="eastAsia" w:ascii="微软雅黑" w:hAnsi="微软雅黑" w:eastAsia="微软雅黑" w:cs="微软雅黑"/>
              <w:bCs/>
              <w:i w:val="0"/>
              <w:iCs w:val="0"/>
              <w:caps w:val="0"/>
              <w:spacing w:val="0"/>
              <w:kern w:val="0"/>
              <w:szCs w:val="28"/>
              <w:shd w:val="clear" w:fill="FFFFFF"/>
              <w:lang w:val="en-US" w:eastAsia="zh-CN" w:bidi="ar"/>
            </w:rPr>
            <w:fldChar w:fldCharType="separate"/>
          </w:r>
          <w:r>
            <w:rPr>
              <w:rFonts w:hint="eastAsia" w:ascii="微软雅黑" w:hAnsi="微软雅黑" w:eastAsia="微软雅黑" w:cs="微软雅黑"/>
              <w:bCs/>
              <w:i w:val="0"/>
              <w:iCs w:val="0"/>
              <w:caps w:val="0"/>
              <w:spacing w:val="0"/>
              <w:szCs w:val="37"/>
              <w:shd w:val="clear" w:fill="FFFFFF"/>
            </w:rPr>
            <w:t>3. Gateway configuration</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_Toc29951 \h </w:instrText>
          </w:r>
          <w:r>
            <w:rPr>
              <w:rFonts w:hint="eastAsia" w:ascii="微软雅黑" w:hAnsi="微软雅黑" w:eastAsia="微软雅黑" w:cs="微软雅黑"/>
            </w:rPr>
            <w:fldChar w:fldCharType="separate"/>
          </w:r>
          <w:r>
            <w:rPr>
              <w:rFonts w:hint="eastAsia" w:ascii="微软雅黑" w:hAnsi="微软雅黑" w:eastAsia="微软雅黑" w:cs="微软雅黑"/>
            </w:rPr>
            <w:t>4</w:t>
          </w:r>
          <w:r>
            <w:rPr>
              <w:rFonts w:hint="eastAsia" w:ascii="微软雅黑" w:hAnsi="微软雅黑" w:eastAsia="微软雅黑" w:cs="微软雅黑"/>
            </w:rPr>
            <w:fldChar w:fldCharType="end"/>
          </w: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end"/>
          </w:r>
        </w:p>
        <w:p w14:paraId="3149E528">
          <w:pPr>
            <w:pStyle w:val="4"/>
            <w:tabs>
              <w:tab w:val="right" w:leader="dot" w:pos="8306"/>
            </w:tabs>
            <w:rPr>
              <w:rFonts w:hint="eastAsia" w:ascii="微软雅黑" w:hAnsi="微软雅黑" w:eastAsia="微软雅黑" w:cs="微软雅黑"/>
            </w:rPr>
          </w:pP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begin"/>
          </w:r>
          <w:r>
            <w:rPr>
              <w:rFonts w:hint="eastAsia" w:ascii="微软雅黑" w:hAnsi="微软雅黑" w:eastAsia="微软雅黑" w:cs="微软雅黑"/>
              <w:bCs/>
              <w:i w:val="0"/>
              <w:iCs w:val="0"/>
              <w:caps w:val="0"/>
              <w:spacing w:val="0"/>
              <w:kern w:val="0"/>
              <w:szCs w:val="28"/>
              <w:shd w:val="clear" w:fill="FFFFFF"/>
              <w:lang w:val="en-US" w:eastAsia="zh-CN" w:bidi="ar"/>
            </w:rPr>
            <w:instrText xml:space="preserve"> HYPERLINK \l _Toc2305 </w:instrText>
          </w:r>
          <w:r>
            <w:rPr>
              <w:rFonts w:hint="eastAsia" w:ascii="微软雅黑" w:hAnsi="微软雅黑" w:eastAsia="微软雅黑" w:cs="微软雅黑"/>
              <w:bCs/>
              <w:i w:val="0"/>
              <w:iCs w:val="0"/>
              <w:caps w:val="0"/>
              <w:spacing w:val="0"/>
              <w:kern w:val="0"/>
              <w:szCs w:val="28"/>
              <w:shd w:val="clear" w:fill="FFFFFF"/>
              <w:lang w:val="en-US" w:eastAsia="zh-CN" w:bidi="ar"/>
            </w:rPr>
            <w:fldChar w:fldCharType="separate"/>
          </w:r>
          <w:r>
            <w:rPr>
              <w:rFonts w:hint="eastAsia" w:ascii="微软雅黑" w:hAnsi="微软雅黑" w:eastAsia="微软雅黑" w:cs="微软雅黑"/>
              <w:bCs/>
              <w:i w:val="0"/>
              <w:iCs w:val="0"/>
              <w:caps w:val="0"/>
              <w:spacing w:val="0"/>
              <w:szCs w:val="37"/>
              <w:shd w:val="clear" w:fill="FFFFFF"/>
            </w:rPr>
            <w:t>4.The Things Stack-SANDBOX Docking</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_Toc2305 \h </w:instrText>
          </w:r>
          <w:r>
            <w:rPr>
              <w:rFonts w:hint="eastAsia" w:ascii="微软雅黑" w:hAnsi="微软雅黑" w:eastAsia="微软雅黑" w:cs="微软雅黑"/>
            </w:rPr>
            <w:fldChar w:fldCharType="separate"/>
          </w:r>
          <w:r>
            <w:rPr>
              <w:rFonts w:hint="eastAsia" w:ascii="微软雅黑" w:hAnsi="微软雅黑" w:eastAsia="微软雅黑" w:cs="微软雅黑"/>
            </w:rPr>
            <w:t>5</w:t>
          </w:r>
          <w:r>
            <w:rPr>
              <w:rFonts w:hint="eastAsia" w:ascii="微软雅黑" w:hAnsi="微软雅黑" w:eastAsia="微软雅黑" w:cs="微软雅黑"/>
            </w:rPr>
            <w:fldChar w:fldCharType="end"/>
          </w: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end"/>
          </w:r>
        </w:p>
        <w:p w14:paraId="1388CE7B">
          <w:pPr>
            <w:pStyle w:val="5"/>
            <w:tabs>
              <w:tab w:val="right" w:leader="dot" w:pos="8306"/>
            </w:tabs>
            <w:rPr>
              <w:rFonts w:hint="eastAsia" w:ascii="微软雅黑" w:hAnsi="微软雅黑" w:eastAsia="微软雅黑" w:cs="微软雅黑"/>
            </w:rPr>
          </w:pP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begin"/>
          </w:r>
          <w:r>
            <w:rPr>
              <w:rFonts w:hint="eastAsia" w:ascii="微软雅黑" w:hAnsi="微软雅黑" w:eastAsia="微软雅黑" w:cs="微软雅黑"/>
              <w:bCs/>
              <w:i w:val="0"/>
              <w:iCs w:val="0"/>
              <w:caps w:val="0"/>
              <w:spacing w:val="0"/>
              <w:kern w:val="0"/>
              <w:szCs w:val="28"/>
              <w:shd w:val="clear" w:fill="FFFFFF"/>
              <w:lang w:val="en-US" w:eastAsia="zh-CN" w:bidi="ar"/>
            </w:rPr>
            <w:instrText xml:space="preserve"> HYPERLINK \l _Toc1247 </w:instrText>
          </w:r>
          <w:r>
            <w:rPr>
              <w:rFonts w:hint="eastAsia" w:ascii="微软雅黑" w:hAnsi="微软雅黑" w:eastAsia="微软雅黑" w:cs="微软雅黑"/>
              <w:bCs/>
              <w:i w:val="0"/>
              <w:iCs w:val="0"/>
              <w:caps w:val="0"/>
              <w:spacing w:val="0"/>
              <w:kern w:val="0"/>
              <w:szCs w:val="28"/>
              <w:shd w:val="clear" w:fill="FFFFFF"/>
              <w:lang w:val="en-US" w:eastAsia="zh-CN" w:bidi="ar"/>
            </w:rPr>
            <w:fldChar w:fldCharType="separate"/>
          </w:r>
          <w:r>
            <w:rPr>
              <w:rFonts w:hint="eastAsia" w:ascii="微软雅黑" w:hAnsi="微软雅黑" w:eastAsia="微软雅黑" w:cs="微软雅黑"/>
              <w:bCs/>
              <w:i w:val="0"/>
              <w:iCs w:val="0"/>
              <w:caps w:val="0"/>
              <w:spacing w:val="0"/>
              <w:szCs w:val="31"/>
              <w:shd w:val="clear" w:fill="FFFFFF"/>
            </w:rPr>
            <w:t>4.1 Registration and Login</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_Toc1247 \h </w:instrText>
          </w:r>
          <w:r>
            <w:rPr>
              <w:rFonts w:hint="eastAsia" w:ascii="微软雅黑" w:hAnsi="微软雅黑" w:eastAsia="微软雅黑" w:cs="微软雅黑"/>
            </w:rPr>
            <w:fldChar w:fldCharType="separate"/>
          </w:r>
          <w:r>
            <w:rPr>
              <w:rFonts w:hint="eastAsia" w:ascii="微软雅黑" w:hAnsi="微软雅黑" w:eastAsia="微软雅黑" w:cs="微软雅黑"/>
            </w:rPr>
            <w:t>5</w:t>
          </w:r>
          <w:r>
            <w:rPr>
              <w:rFonts w:hint="eastAsia" w:ascii="微软雅黑" w:hAnsi="微软雅黑" w:eastAsia="微软雅黑" w:cs="微软雅黑"/>
            </w:rPr>
            <w:fldChar w:fldCharType="end"/>
          </w: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end"/>
          </w:r>
        </w:p>
        <w:p w14:paraId="47CC321B">
          <w:pPr>
            <w:pStyle w:val="5"/>
            <w:tabs>
              <w:tab w:val="right" w:leader="dot" w:pos="8306"/>
            </w:tabs>
            <w:rPr>
              <w:rFonts w:hint="eastAsia" w:ascii="微软雅黑" w:hAnsi="微软雅黑" w:eastAsia="微软雅黑" w:cs="微软雅黑"/>
            </w:rPr>
          </w:pP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begin"/>
          </w:r>
          <w:r>
            <w:rPr>
              <w:rFonts w:hint="eastAsia" w:ascii="微软雅黑" w:hAnsi="微软雅黑" w:eastAsia="微软雅黑" w:cs="微软雅黑"/>
              <w:bCs/>
              <w:i w:val="0"/>
              <w:iCs w:val="0"/>
              <w:caps w:val="0"/>
              <w:spacing w:val="0"/>
              <w:kern w:val="0"/>
              <w:szCs w:val="28"/>
              <w:shd w:val="clear" w:fill="FFFFFF"/>
              <w:lang w:val="en-US" w:eastAsia="zh-CN" w:bidi="ar"/>
            </w:rPr>
            <w:instrText xml:space="preserve"> HYPERLINK \l _Toc12422 </w:instrText>
          </w:r>
          <w:r>
            <w:rPr>
              <w:rFonts w:hint="eastAsia" w:ascii="微软雅黑" w:hAnsi="微软雅黑" w:eastAsia="微软雅黑" w:cs="微软雅黑"/>
              <w:bCs/>
              <w:i w:val="0"/>
              <w:iCs w:val="0"/>
              <w:caps w:val="0"/>
              <w:spacing w:val="0"/>
              <w:kern w:val="0"/>
              <w:szCs w:val="28"/>
              <w:shd w:val="clear" w:fill="FFFFFF"/>
              <w:lang w:val="en-US" w:eastAsia="zh-CN" w:bidi="ar"/>
            </w:rPr>
            <w:fldChar w:fldCharType="separate"/>
          </w:r>
          <w:r>
            <w:rPr>
              <w:rFonts w:hint="eastAsia" w:ascii="微软雅黑" w:hAnsi="微软雅黑" w:eastAsia="微软雅黑" w:cs="微软雅黑"/>
              <w:bCs/>
              <w:i w:val="0"/>
              <w:iCs w:val="0"/>
              <w:caps w:val="0"/>
              <w:spacing w:val="0"/>
              <w:szCs w:val="31"/>
              <w:shd w:val="clear" w:fill="FFFFFF"/>
            </w:rPr>
            <w:t>4.2 Add Gateway</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_Toc12422 \h </w:instrText>
          </w:r>
          <w:r>
            <w:rPr>
              <w:rFonts w:hint="eastAsia" w:ascii="微软雅黑" w:hAnsi="微软雅黑" w:eastAsia="微软雅黑" w:cs="微软雅黑"/>
            </w:rPr>
            <w:fldChar w:fldCharType="separate"/>
          </w:r>
          <w:r>
            <w:rPr>
              <w:rFonts w:hint="eastAsia" w:ascii="微软雅黑" w:hAnsi="微软雅黑" w:eastAsia="微软雅黑" w:cs="微软雅黑"/>
            </w:rPr>
            <w:t>6</w:t>
          </w:r>
          <w:r>
            <w:rPr>
              <w:rFonts w:hint="eastAsia" w:ascii="微软雅黑" w:hAnsi="微软雅黑" w:eastAsia="微软雅黑" w:cs="微软雅黑"/>
            </w:rPr>
            <w:fldChar w:fldCharType="end"/>
          </w: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end"/>
          </w:r>
        </w:p>
        <w:p w14:paraId="3DCABC50">
          <w:pPr>
            <w:pStyle w:val="5"/>
            <w:tabs>
              <w:tab w:val="right" w:leader="dot" w:pos="8306"/>
            </w:tabs>
            <w:rPr>
              <w:rFonts w:hint="eastAsia" w:ascii="微软雅黑" w:hAnsi="微软雅黑" w:eastAsia="微软雅黑" w:cs="微软雅黑"/>
            </w:rPr>
          </w:pP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begin"/>
          </w:r>
          <w:r>
            <w:rPr>
              <w:rFonts w:hint="eastAsia" w:ascii="微软雅黑" w:hAnsi="微软雅黑" w:eastAsia="微软雅黑" w:cs="微软雅黑"/>
              <w:bCs/>
              <w:i w:val="0"/>
              <w:iCs w:val="0"/>
              <w:caps w:val="0"/>
              <w:spacing w:val="0"/>
              <w:kern w:val="0"/>
              <w:szCs w:val="28"/>
              <w:shd w:val="clear" w:fill="FFFFFF"/>
              <w:lang w:val="en-US" w:eastAsia="zh-CN" w:bidi="ar"/>
            </w:rPr>
            <w:instrText xml:space="preserve"> HYPERLINK \l _Toc15101 </w:instrText>
          </w:r>
          <w:r>
            <w:rPr>
              <w:rFonts w:hint="eastAsia" w:ascii="微软雅黑" w:hAnsi="微软雅黑" w:eastAsia="微软雅黑" w:cs="微软雅黑"/>
              <w:bCs/>
              <w:i w:val="0"/>
              <w:iCs w:val="0"/>
              <w:caps w:val="0"/>
              <w:spacing w:val="0"/>
              <w:kern w:val="0"/>
              <w:szCs w:val="28"/>
              <w:shd w:val="clear" w:fill="FFFFFF"/>
              <w:lang w:val="en-US" w:eastAsia="zh-CN" w:bidi="ar"/>
            </w:rPr>
            <w:fldChar w:fldCharType="separate"/>
          </w:r>
          <w:r>
            <w:rPr>
              <w:rFonts w:hint="eastAsia" w:ascii="微软雅黑" w:hAnsi="微软雅黑" w:eastAsia="微软雅黑" w:cs="微软雅黑"/>
              <w:bCs/>
              <w:i w:val="0"/>
              <w:iCs w:val="0"/>
              <w:caps w:val="0"/>
              <w:spacing w:val="0"/>
              <w:szCs w:val="31"/>
              <w:shd w:val="clear" w:fill="FFFFFF"/>
            </w:rPr>
            <w:t>4.3 Add Device</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_Toc15101 \h </w:instrText>
          </w:r>
          <w:r>
            <w:rPr>
              <w:rFonts w:hint="eastAsia" w:ascii="微软雅黑" w:hAnsi="微软雅黑" w:eastAsia="微软雅黑" w:cs="微软雅黑"/>
            </w:rPr>
            <w:fldChar w:fldCharType="separate"/>
          </w:r>
          <w:r>
            <w:rPr>
              <w:rFonts w:hint="eastAsia" w:ascii="微软雅黑" w:hAnsi="微软雅黑" w:eastAsia="微软雅黑" w:cs="微软雅黑"/>
            </w:rPr>
            <w:t>7</w:t>
          </w:r>
          <w:r>
            <w:rPr>
              <w:rFonts w:hint="eastAsia" w:ascii="微软雅黑" w:hAnsi="微软雅黑" w:eastAsia="微软雅黑" w:cs="微软雅黑"/>
            </w:rPr>
            <w:fldChar w:fldCharType="end"/>
          </w: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end"/>
          </w:r>
        </w:p>
        <w:p w14:paraId="32AB6CCE">
          <w:pPr>
            <w:pStyle w:val="4"/>
            <w:tabs>
              <w:tab w:val="right" w:leader="dot" w:pos="8306"/>
            </w:tabs>
            <w:rPr>
              <w:rFonts w:hint="eastAsia" w:ascii="微软雅黑" w:hAnsi="微软雅黑" w:eastAsia="微软雅黑" w:cs="微软雅黑"/>
            </w:rPr>
          </w:pP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begin"/>
          </w:r>
          <w:r>
            <w:rPr>
              <w:rFonts w:hint="eastAsia" w:ascii="微软雅黑" w:hAnsi="微软雅黑" w:eastAsia="微软雅黑" w:cs="微软雅黑"/>
              <w:bCs/>
              <w:i w:val="0"/>
              <w:iCs w:val="0"/>
              <w:caps w:val="0"/>
              <w:spacing w:val="0"/>
              <w:kern w:val="0"/>
              <w:szCs w:val="28"/>
              <w:shd w:val="clear" w:fill="FFFFFF"/>
              <w:lang w:val="en-US" w:eastAsia="zh-CN" w:bidi="ar"/>
            </w:rPr>
            <w:instrText xml:space="preserve"> HYPERLINK \l _Toc29122 </w:instrText>
          </w:r>
          <w:r>
            <w:rPr>
              <w:rFonts w:hint="eastAsia" w:ascii="微软雅黑" w:hAnsi="微软雅黑" w:eastAsia="微软雅黑" w:cs="微软雅黑"/>
              <w:bCs/>
              <w:i w:val="0"/>
              <w:iCs w:val="0"/>
              <w:caps w:val="0"/>
              <w:spacing w:val="0"/>
              <w:kern w:val="0"/>
              <w:szCs w:val="28"/>
              <w:shd w:val="clear" w:fill="FFFFFF"/>
              <w:lang w:val="en-US" w:eastAsia="zh-CN" w:bidi="ar"/>
            </w:rPr>
            <w:fldChar w:fldCharType="separate"/>
          </w:r>
          <w:r>
            <w:rPr>
              <w:rFonts w:hint="eastAsia" w:ascii="微软雅黑" w:hAnsi="微软雅黑" w:eastAsia="微软雅黑" w:cs="微软雅黑"/>
              <w:bCs/>
              <w:i w:val="0"/>
              <w:iCs w:val="0"/>
              <w:caps w:val="0"/>
              <w:spacing w:val="0"/>
              <w:szCs w:val="37"/>
              <w:shd w:val="clear" w:fill="FFFFFF"/>
            </w:rPr>
            <w:t>5. LoRa Application Server Docking</w:t>
          </w:r>
          <w:r>
            <w:rPr>
              <w:rFonts w:hint="eastAsia" w:ascii="微软雅黑" w:hAnsi="微软雅黑" w:eastAsia="微软雅黑" w:cs="微软雅黑"/>
            </w:rPr>
            <w:tab/>
          </w:r>
          <w:r>
            <w:rPr>
              <w:rFonts w:hint="eastAsia" w:ascii="微软雅黑" w:hAnsi="微软雅黑" w:eastAsia="微软雅黑" w:cs="微软雅黑"/>
            </w:rPr>
            <w:fldChar w:fldCharType="begin"/>
          </w:r>
          <w:r>
            <w:rPr>
              <w:rFonts w:hint="eastAsia" w:ascii="微软雅黑" w:hAnsi="微软雅黑" w:eastAsia="微软雅黑" w:cs="微软雅黑"/>
            </w:rPr>
            <w:instrText xml:space="preserve"> PAGEREF _Toc29122 \h </w:instrText>
          </w:r>
          <w:r>
            <w:rPr>
              <w:rFonts w:hint="eastAsia" w:ascii="微软雅黑" w:hAnsi="微软雅黑" w:eastAsia="微软雅黑" w:cs="微软雅黑"/>
            </w:rPr>
            <w:fldChar w:fldCharType="separate"/>
          </w:r>
          <w:r>
            <w:rPr>
              <w:rFonts w:hint="eastAsia" w:ascii="微软雅黑" w:hAnsi="微软雅黑" w:eastAsia="微软雅黑" w:cs="微软雅黑"/>
            </w:rPr>
            <w:t>10</w:t>
          </w:r>
          <w:r>
            <w:rPr>
              <w:rFonts w:hint="eastAsia" w:ascii="微软雅黑" w:hAnsi="微软雅黑" w:eastAsia="微软雅黑" w:cs="微软雅黑"/>
            </w:rPr>
            <w:fldChar w:fldCharType="end"/>
          </w: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end"/>
          </w:r>
        </w:p>
        <w:p w14:paraId="3B4EF730">
          <w:pPr>
            <w:keepNext w:val="0"/>
            <w:keepLines w:val="0"/>
            <w:widowControl/>
            <w:suppressLineNumbers w:val="0"/>
            <w:pBdr>
              <w:top w:val="none" w:color="auto" w:sz="0" w:space="0"/>
              <w:bottom w:val="none" w:color="auto" w:sz="0" w:space="0"/>
            </w:pBdr>
            <w:shd w:val="clear" w:fill="FFFFFF"/>
            <w:spacing w:before="120" w:beforeAutospacing="0" w:after="120" w:afterAutospacing="0"/>
            <w:ind w:left="0" w:right="0" w:firstLine="0"/>
            <w:jc w:val="center"/>
            <w:rPr>
              <w:rFonts w:hint="eastAsia" w:ascii="微软雅黑" w:hAnsi="微软雅黑" w:eastAsia="微软雅黑" w:cs="微软雅黑"/>
              <w:bCs/>
              <w:i w:val="0"/>
              <w:iCs w:val="0"/>
              <w:caps w:val="0"/>
              <w:color w:val="343A40"/>
              <w:spacing w:val="0"/>
              <w:kern w:val="0"/>
              <w:sz w:val="21"/>
              <w:szCs w:val="28"/>
              <w:shd w:val="clear" w:fill="FFFFFF"/>
              <w:lang w:val="en-US" w:eastAsia="zh-CN" w:bidi="ar"/>
            </w:rPr>
          </w:pPr>
          <w:r>
            <w:rPr>
              <w:rFonts w:hint="eastAsia" w:ascii="微软雅黑" w:hAnsi="微软雅黑" w:eastAsia="微软雅黑" w:cs="微软雅黑"/>
              <w:bCs/>
              <w:i w:val="0"/>
              <w:iCs w:val="0"/>
              <w:caps w:val="0"/>
              <w:color w:val="343A40"/>
              <w:spacing w:val="0"/>
              <w:kern w:val="0"/>
              <w:szCs w:val="28"/>
              <w:shd w:val="clear" w:fill="FFFFFF"/>
              <w:lang w:val="en-US" w:eastAsia="zh-CN" w:bidi="ar"/>
            </w:rPr>
            <w:fldChar w:fldCharType="end"/>
          </w:r>
        </w:p>
      </w:sdtContent>
    </w:sdt>
    <w:p w14:paraId="18EDF8F8">
      <w:pPr>
        <w:keepNext w:val="0"/>
        <w:keepLines w:val="0"/>
        <w:widowControl/>
        <w:suppressLineNumbers w:val="0"/>
        <w:pBdr>
          <w:top w:val="none" w:color="auto" w:sz="0" w:space="0"/>
          <w:bottom w:val="none" w:color="auto" w:sz="0" w:space="0"/>
        </w:pBdr>
        <w:shd w:val="clear" w:fill="FFFFFF"/>
        <w:spacing w:before="120" w:beforeAutospacing="0" w:after="120" w:afterAutospacing="0"/>
        <w:ind w:left="0" w:right="0" w:firstLine="0"/>
        <w:jc w:val="center"/>
        <w:rPr>
          <w:rFonts w:hint="eastAsia" w:ascii="微软雅黑" w:hAnsi="微软雅黑" w:eastAsia="微软雅黑" w:cs="微软雅黑"/>
          <w:bCs/>
          <w:i w:val="0"/>
          <w:iCs w:val="0"/>
          <w:caps w:val="0"/>
          <w:color w:val="343A40"/>
          <w:spacing w:val="0"/>
          <w:kern w:val="0"/>
          <w:sz w:val="21"/>
          <w:szCs w:val="28"/>
          <w:shd w:val="clear" w:fill="FFFFFF"/>
          <w:lang w:val="en-US" w:eastAsia="zh-CN" w:bidi="ar"/>
        </w:rPr>
      </w:pPr>
    </w:p>
    <w:p w14:paraId="43A64B02">
      <w:pPr>
        <w:rPr>
          <w:rStyle w:val="10"/>
          <w:rFonts w:hint="eastAsia" w:ascii="微软雅黑" w:hAnsi="微软雅黑" w:eastAsia="微软雅黑" w:cs="微软雅黑"/>
          <w:b/>
          <w:bCs/>
          <w:i w:val="0"/>
          <w:iCs w:val="0"/>
          <w:caps w:val="0"/>
          <w:color w:val="333333"/>
          <w:spacing w:val="0"/>
          <w:sz w:val="37"/>
          <w:szCs w:val="37"/>
          <w:shd w:val="clear" w:fill="FFFFFF"/>
        </w:rPr>
      </w:pPr>
      <w:bookmarkStart w:id="0" w:name="&lt;strong&gt;1.综述&lt;/strong&gt;"/>
      <w:bookmarkEnd w:id="0"/>
      <w:r>
        <w:rPr>
          <w:rStyle w:val="10"/>
          <w:rFonts w:hint="eastAsia" w:ascii="微软雅黑" w:hAnsi="微软雅黑" w:eastAsia="微软雅黑" w:cs="微软雅黑"/>
          <w:b/>
          <w:bCs/>
          <w:i w:val="0"/>
          <w:iCs w:val="0"/>
          <w:caps w:val="0"/>
          <w:color w:val="333333"/>
          <w:spacing w:val="0"/>
          <w:sz w:val="37"/>
          <w:szCs w:val="37"/>
          <w:shd w:val="clear" w:fill="FFFFFF"/>
        </w:rPr>
        <w:br w:type="page"/>
      </w:r>
    </w:p>
    <w:p w14:paraId="17D774D4">
      <w:pPr>
        <w:pStyle w:val="2"/>
        <w:keepNext w:val="0"/>
        <w:keepLines w:val="0"/>
        <w:widowControl/>
        <w:suppressLineNumbers w:val="0"/>
        <w:pBdr>
          <w:bottom w:val="single" w:color="EEEEEE" w:sz="4" w:space="3"/>
        </w:pBdr>
        <w:spacing w:before="0" w:beforeAutospacing="0" w:after="316" w:afterAutospacing="0" w:line="21" w:lineRule="atLeast"/>
        <w:ind w:left="120" w:right="0"/>
        <w:jc w:val="left"/>
        <w:rPr>
          <w:rFonts w:hint="eastAsia" w:ascii="微软雅黑" w:hAnsi="微软雅黑" w:eastAsia="微软雅黑" w:cs="微软雅黑"/>
          <w:b/>
          <w:bCs/>
          <w:sz w:val="37"/>
          <w:szCs w:val="37"/>
        </w:rPr>
      </w:pPr>
      <w:bookmarkStart w:id="1" w:name="_Toc20089"/>
      <w:r>
        <w:rPr>
          <w:rStyle w:val="10"/>
          <w:rFonts w:hint="eastAsia" w:ascii="微软雅黑" w:hAnsi="微软雅黑" w:eastAsia="微软雅黑" w:cs="微软雅黑"/>
          <w:b/>
          <w:bCs/>
          <w:i w:val="0"/>
          <w:iCs w:val="0"/>
          <w:caps w:val="0"/>
          <w:color w:val="333333"/>
          <w:spacing w:val="0"/>
          <w:sz w:val="37"/>
          <w:szCs w:val="37"/>
          <w:shd w:val="clear" w:fill="FFFFFF"/>
        </w:rPr>
        <w:t>1. Overview</w:t>
      </w:r>
      <w:bookmarkEnd w:id="1"/>
    </w:p>
    <w:p w14:paraId="6735D530">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LoRaWAN is a low-power local area network wireless standard developed by Semtech, which aims to solve the contradiction between power consumption and transmission coverage distance. Generally, low power consumption means short transmission distance, and high power consumption means long transmission distance. By developing LoRaWAN technology, it solves the technical problem that the transmission distance is longer than other wireless methods under the same power consumption conditions, and realizes the unity of low power consumption and long distance. This document is still being updated and maintained. If there are any errors or omissions, please contact the relevant personnel for correction. Thank you.</w:t>
      </w:r>
    </w:p>
    <w:p w14:paraId="018DA76D">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Therefore, LoRaWAN is widely used in low-power consumption and private network deployment. A complete LoRaWAN system includes the following parts:</w:t>
      </w:r>
    </w:p>
    <w:p w14:paraId="1B06793F">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1: Terminal equipment with LoRaWAN module</w:t>
      </w:r>
    </w:p>
    <w:p w14:paraId="0C7EB993">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2: LoRaWAN gateway</w:t>
      </w:r>
    </w:p>
    <w:p w14:paraId="60E46FB7">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3: LoRa Network Server (lora ns)</w:t>
      </w:r>
    </w:p>
    <w:p w14:paraId="38C45BC9">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4: LoRa Application Server (lora as)</w:t>
      </w:r>
    </w:p>
    <w:p w14:paraId="06A8A11F">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At least the first three parts are required to form an independent LoRaWAN system. Because countries around the world are optimistic about the prospects of LoRaWAN, more and more companies have joined the development of LoRaWAN devices, and more open source architectures about LoRaWAN have been developed. This greatly reduces the threshold and cost for people to use LoRaWAN.</w:t>
      </w:r>
    </w:p>
    <w:p w14:paraId="638EB9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 w:lineRule="atLeast"/>
        <w:ind w:left="120" w:right="0" w:firstLine="0"/>
        <w:jc w:val="center"/>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drawing>
          <wp:inline distT="0" distB="0" distL="114300" distR="114300">
            <wp:extent cx="4000500" cy="2857500"/>
            <wp:effectExtent l="0" t="0" r="7620" b="7620"/>
            <wp:docPr id="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IMG_256"/>
                    <pic:cNvPicPr>
                      <a:picLocks noChangeAspect="1"/>
                    </pic:cNvPicPr>
                  </pic:nvPicPr>
                  <pic:blipFill>
                    <a:blip r:embed="rId4"/>
                    <a:stretch>
                      <a:fillRect/>
                    </a:stretch>
                  </pic:blipFill>
                  <pic:spPr>
                    <a:xfrm>
                      <a:off x="0" y="0"/>
                      <a:ext cx="4000500" cy="2857500"/>
                    </a:xfrm>
                    <a:prstGeom prst="rect">
                      <a:avLst/>
                    </a:prstGeom>
                    <a:noFill/>
                    <a:ln w="9525">
                      <a:noFill/>
                    </a:ln>
                  </pic:spPr>
                </pic:pic>
              </a:graphicData>
            </a:graphic>
          </wp:inline>
        </w:drawing>
      </w:r>
    </w:p>
    <w:p w14:paraId="53215908">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This document will provide a brief description of the deployment, implementation, and troubleshooting of the entire system.</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The purpose is to avoid detours and deploy the LoRaWAN system faster and more conveniently.</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The document will provide a brief description of lora device instructions, gateway configuration, The Things Stack docking, and LoRa application server docking.</w:t>
      </w:r>
    </w:p>
    <w:p w14:paraId="6362C008">
      <w:pPr>
        <w:pStyle w:val="2"/>
        <w:keepNext w:val="0"/>
        <w:keepLines w:val="0"/>
        <w:widowControl/>
        <w:suppressLineNumbers w:val="0"/>
        <w:pBdr>
          <w:bottom w:val="single" w:color="EEEEEE" w:sz="4" w:space="3"/>
        </w:pBdr>
        <w:spacing w:before="210" w:beforeAutospacing="0" w:after="316" w:afterAutospacing="0" w:line="21" w:lineRule="atLeast"/>
        <w:ind w:left="120" w:right="0"/>
        <w:jc w:val="left"/>
        <w:rPr>
          <w:rFonts w:hint="eastAsia" w:ascii="微软雅黑" w:hAnsi="微软雅黑" w:eastAsia="微软雅黑" w:cs="微软雅黑"/>
          <w:b/>
          <w:bCs/>
          <w:sz w:val="37"/>
          <w:szCs w:val="37"/>
        </w:rPr>
      </w:pPr>
      <w:bookmarkStart w:id="2" w:name="&lt;strong&gt;2.lora设备说明&lt;/strong&gt;"/>
      <w:bookmarkEnd w:id="2"/>
      <w:bookmarkStart w:id="3" w:name="_Toc29673"/>
      <w:r>
        <w:rPr>
          <w:rStyle w:val="10"/>
          <w:rFonts w:hint="eastAsia" w:ascii="微软雅黑" w:hAnsi="微软雅黑" w:eastAsia="微软雅黑" w:cs="微软雅黑"/>
          <w:b/>
          <w:bCs/>
          <w:i w:val="0"/>
          <w:iCs w:val="0"/>
          <w:caps w:val="0"/>
          <w:color w:val="333333"/>
          <w:spacing w:val="0"/>
          <w:sz w:val="37"/>
          <w:szCs w:val="37"/>
          <w:shd w:val="clear" w:fill="FFFFFF"/>
        </w:rPr>
        <w:t>2. Lora Device Description</w:t>
      </w:r>
      <w:bookmarkEnd w:id="3"/>
    </w:p>
    <w:p w14:paraId="36872E27">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Currently supported Lorawan protocol device models are:</w:t>
      </w:r>
    </w:p>
    <w:p w14:paraId="134D9C15">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Fonts w:hint="eastAsia" w:ascii="微软雅黑" w:hAnsi="微软雅黑" w:eastAsia="微软雅黑" w:cs="微软雅黑"/>
          <w:i w:val="0"/>
          <w:iCs w:val="0"/>
          <w:caps w:val="0"/>
          <w:color w:val="E06C75"/>
          <w:spacing w:val="0"/>
          <w:sz w:val="18"/>
          <w:szCs w:val="18"/>
          <w:shd w:val="clear" w:fill="384548"/>
        </w:rPr>
        <w:t>Watch models: W200PL; W200PLU; W300L</w:t>
      </w:r>
    </w:p>
    <w:p w14:paraId="63BC8A26">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Fonts w:hint="eastAsia" w:ascii="微软雅黑" w:hAnsi="微软雅黑" w:eastAsia="微软雅黑" w:cs="微软雅黑"/>
          <w:i w:val="0"/>
          <w:iCs w:val="0"/>
          <w:caps w:val="0"/>
          <w:color w:val="E06C75"/>
          <w:spacing w:val="0"/>
          <w:sz w:val="18"/>
          <w:szCs w:val="18"/>
          <w:shd w:val="clear" w:fill="384548"/>
        </w:rPr>
        <w:t>Bracelet model: B2315L</w:t>
      </w:r>
    </w:p>
    <w:p w14:paraId="49C2C0A4">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Fonts w:hint="eastAsia" w:ascii="微软雅黑" w:hAnsi="微软雅黑" w:eastAsia="微软雅黑" w:cs="微软雅黑"/>
          <w:color w:val="D1D2D2"/>
          <w:sz w:val="18"/>
          <w:szCs w:val="18"/>
        </w:rPr>
      </w:pPr>
      <w:r>
        <w:rPr>
          <w:rFonts w:hint="eastAsia" w:ascii="微软雅黑" w:hAnsi="微软雅黑" w:eastAsia="微软雅黑" w:cs="微软雅黑"/>
          <w:i w:val="0"/>
          <w:iCs w:val="0"/>
          <w:caps w:val="0"/>
          <w:color w:val="E06C75"/>
          <w:spacing w:val="0"/>
          <w:sz w:val="18"/>
          <w:szCs w:val="18"/>
          <w:shd w:val="clear" w:fill="384548"/>
        </w:rPr>
        <w:t>Work card and locator models: G805L, G808L, G818L, G618L</w:t>
      </w:r>
    </w:p>
    <w:p w14:paraId="031CE8EA">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Watch model description:</w:t>
      </w:r>
    </w:p>
    <w:p w14:paraId="368BC000">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General version: The default high-frequency general purpose is AS923 (</w:t>
      </w:r>
      <w:r>
        <w:rPr>
          <w:rFonts w:hint="eastAsia" w:ascii="微软雅黑" w:hAnsi="微软雅黑" w:eastAsia="微软雅黑" w:cs="微软雅黑"/>
          <w:i w:val="0"/>
          <w:iCs w:val="0"/>
          <w:caps w:val="0"/>
          <w:color w:val="D19A66"/>
          <w:spacing w:val="0"/>
          <w:sz w:val="18"/>
          <w:szCs w:val="18"/>
          <w:shd w:val="clear" w:fill="384548"/>
        </w:rPr>
        <w:t>923.2</w:t>
      </w:r>
      <w:r>
        <w:rPr>
          <w:rStyle w:val="12"/>
          <w:rFonts w:hint="eastAsia" w:ascii="微软雅黑" w:hAnsi="微软雅黑" w:eastAsia="微软雅黑" w:cs="微软雅黑"/>
          <w:i w:val="0"/>
          <w:iCs w:val="0"/>
          <w:caps w:val="0"/>
          <w:color w:val="D1D2D2"/>
          <w:spacing w:val="0"/>
          <w:sz w:val="18"/>
          <w:szCs w:val="18"/>
          <w:shd w:val="clear" w:fill="384548"/>
        </w:rPr>
        <w:t>-</w:t>
      </w:r>
      <w:r>
        <w:rPr>
          <w:rFonts w:hint="eastAsia" w:ascii="微软雅黑" w:hAnsi="微软雅黑" w:eastAsia="微软雅黑" w:cs="微软雅黑"/>
          <w:i w:val="0"/>
          <w:iCs w:val="0"/>
          <w:caps w:val="0"/>
          <w:color w:val="D19A66"/>
          <w:spacing w:val="0"/>
          <w:sz w:val="18"/>
          <w:szCs w:val="18"/>
          <w:shd w:val="clear" w:fill="384548"/>
        </w:rPr>
        <w:t>924.6</w:t>
      </w:r>
      <w:r>
        <w:rPr>
          <w:rStyle w:val="12"/>
          <w:rFonts w:hint="eastAsia" w:ascii="微软雅黑" w:hAnsi="微软雅黑" w:eastAsia="微软雅黑" w:cs="微软雅黑"/>
          <w:i w:val="0"/>
          <w:iCs w:val="0"/>
          <w:caps w:val="0"/>
          <w:color w:val="D1D2D2"/>
          <w:spacing w:val="0"/>
          <w:sz w:val="18"/>
          <w:szCs w:val="18"/>
          <w:shd w:val="clear" w:fill="384548"/>
        </w:rPr>
        <w:t>) | The low-frequency general purpose is CN470 (</w:t>
      </w:r>
      <w:r>
        <w:rPr>
          <w:rFonts w:hint="eastAsia" w:ascii="微软雅黑" w:hAnsi="微软雅黑" w:eastAsia="微软雅黑" w:cs="微软雅黑"/>
          <w:i w:val="0"/>
          <w:iCs w:val="0"/>
          <w:caps w:val="0"/>
          <w:color w:val="D19A66"/>
          <w:spacing w:val="0"/>
          <w:sz w:val="18"/>
          <w:szCs w:val="18"/>
          <w:shd w:val="clear" w:fill="384548"/>
        </w:rPr>
        <w:t>470.3</w:t>
      </w:r>
      <w:r>
        <w:rPr>
          <w:rStyle w:val="12"/>
          <w:rFonts w:hint="eastAsia" w:ascii="微软雅黑" w:hAnsi="微软雅黑" w:eastAsia="微软雅黑" w:cs="微软雅黑"/>
          <w:i w:val="0"/>
          <w:iCs w:val="0"/>
          <w:caps w:val="0"/>
          <w:color w:val="D1D2D2"/>
          <w:spacing w:val="0"/>
          <w:sz w:val="18"/>
          <w:szCs w:val="18"/>
          <w:shd w:val="clear" w:fill="384548"/>
        </w:rPr>
        <w:t>-</w:t>
      </w:r>
      <w:r>
        <w:rPr>
          <w:rFonts w:hint="eastAsia" w:ascii="微软雅黑" w:hAnsi="微软雅黑" w:eastAsia="微软雅黑" w:cs="微软雅黑"/>
          <w:i w:val="0"/>
          <w:iCs w:val="0"/>
          <w:caps w:val="0"/>
          <w:color w:val="D19A66"/>
          <w:spacing w:val="0"/>
          <w:sz w:val="18"/>
          <w:szCs w:val="18"/>
          <w:shd w:val="clear" w:fill="384548"/>
        </w:rPr>
        <w:t>471.7</w:t>
      </w:r>
      <w:r>
        <w:rPr>
          <w:rStyle w:val="12"/>
          <w:rFonts w:hint="eastAsia" w:ascii="微软雅黑" w:hAnsi="微软雅黑" w:eastAsia="微软雅黑" w:cs="微软雅黑"/>
          <w:i w:val="0"/>
          <w:iCs w:val="0"/>
          <w:caps w:val="0"/>
          <w:color w:val="D1D2D2"/>
          <w:spacing w:val="0"/>
          <w:sz w:val="18"/>
          <w:szCs w:val="18"/>
          <w:shd w:val="clear" w:fill="384548"/>
        </w:rPr>
        <w:t>), ABP-CLASSA. If other frequency bands are required, please submit your request.</w:t>
      </w:r>
    </w:p>
    <w:p w14:paraId="6A42DF32">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Device EUI (DevEUI): Click the down button on the watch to switch the display interface, click to switch to Settings - About interface to view, and you can also view it on the outer packaging box.</w:t>
      </w:r>
    </w:p>
    <w:p w14:paraId="1B3407D3">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Fonts w:hint="eastAsia" w:ascii="微软雅黑" w:hAnsi="微软雅黑" w:eastAsia="微软雅黑" w:cs="微软雅黑"/>
          <w:i w:val="0"/>
          <w:iCs w:val="0"/>
          <w:caps w:val="0"/>
          <w:color w:val="C678DD"/>
          <w:spacing w:val="0"/>
          <w:sz w:val="18"/>
          <w:szCs w:val="18"/>
          <w:shd w:val="clear" w:fill="384548"/>
        </w:rPr>
        <w:t>Join</w:t>
      </w:r>
      <w:r>
        <w:rPr>
          <w:rStyle w:val="12"/>
          <w:rFonts w:hint="eastAsia" w:ascii="微软雅黑" w:hAnsi="微软雅黑" w:eastAsia="微软雅黑" w:cs="微软雅黑"/>
          <w:i w:val="0"/>
          <w:iCs w:val="0"/>
          <w:caps w:val="0"/>
          <w:color w:val="D1D2D2"/>
          <w:spacing w:val="0"/>
          <w:sz w:val="18"/>
          <w:szCs w:val="18"/>
          <w:shd w:val="clear" w:fill="384548"/>
        </w:rPr>
        <w:t xml:space="preserve"> EUI (APPEUI): Click the down button on the watch to switch the display interface, click to switch to Settings, click to select the About interface, and you can view this parameter on the About interface.</w:t>
      </w:r>
    </w:p>
    <w:p w14:paraId="5C534CAE">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Related communication</w:t>
      </w:r>
      <w:r>
        <w:rPr>
          <w:rFonts w:hint="eastAsia" w:ascii="微软雅黑" w:hAnsi="微软雅黑" w:eastAsia="微软雅黑" w:cs="微软雅黑"/>
          <w:i w:val="0"/>
          <w:iCs w:val="0"/>
          <w:caps w:val="0"/>
          <w:color w:val="C678DD"/>
          <w:spacing w:val="0"/>
          <w:sz w:val="18"/>
          <w:szCs w:val="18"/>
          <w:shd w:val="clear" w:fill="384548"/>
        </w:rPr>
        <w:t>key</w:t>
      </w:r>
      <w:r>
        <w:rPr>
          <w:rStyle w:val="12"/>
          <w:rFonts w:hint="eastAsia" w:ascii="微软雅黑" w:hAnsi="微软雅黑" w:eastAsia="微软雅黑" w:cs="微软雅黑"/>
          <w:i w:val="0"/>
          <w:iCs w:val="0"/>
          <w:caps w:val="0"/>
          <w:color w:val="D1D2D2"/>
          <w:spacing w:val="0"/>
          <w:sz w:val="18"/>
          <w:szCs w:val="18"/>
          <w:shd w:val="clear" w:fill="384548"/>
        </w:rPr>
        <w:t>:--You can view the specific model communication protocol, or refer to the following</w:t>
      </w:r>
    </w:p>
    <w:p w14:paraId="67F1561C">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Fonts w:hint="eastAsia" w:ascii="微软雅黑" w:hAnsi="微软雅黑" w:eastAsia="微软雅黑" w:cs="微软雅黑"/>
          <w:i w:val="0"/>
          <w:iCs w:val="0"/>
          <w:caps w:val="0"/>
          <w:color w:val="61AEEE"/>
          <w:spacing w:val="0"/>
          <w:sz w:val="18"/>
          <w:szCs w:val="18"/>
          <w:shd w:val="clear" w:fill="384548"/>
        </w:rPr>
        <w:t>OTAA:</w:t>
      </w:r>
    </w:p>
    <w:p w14:paraId="6BC1FFAF">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 xml:space="preserve">Application </w:t>
      </w:r>
      <w:r>
        <w:rPr>
          <w:rFonts w:hint="eastAsia" w:ascii="微软雅黑" w:hAnsi="微软雅黑" w:eastAsia="微软雅黑" w:cs="微软雅黑"/>
          <w:i w:val="0"/>
          <w:iCs w:val="0"/>
          <w:caps w:val="0"/>
          <w:color w:val="C678DD"/>
          <w:spacing w:val="0"/>
          <w:sz w:val="18"/>
          <w:szCs w:val="18"/>
          <w:shd w:val="clear" w:fill="384548"/>
        </w:rPr>
        <w:t>key</w:t>
      </w:r>
      <w:r>
        <w:rPr>
          <w:rStyle w:val="12"/>
          <w:rFonts w:hint="eastAsia" w:ascii="微软雅黑" w:hAnsi="微软雅黑" w:eastAsia="微软雅黑" w:cs="微软雅黑"/>
          <w:i w:val="0"/>
          <w:iCs w:val="0"/>
          <w:caps w:val="0"/>
          <w:color w:val="D1D2D2"/>
          <w:spacing w:val="0"/>
          <w:sz w:val="18"/>
          <w:szCs w:val="18"/>
          <w:shd w:val="clear" w:fill="384548"/>
        </w:rPr>
        <w:t xml:space="preserve">: </w:t>
      </w:r>
      <w:r>
        <w:rPr>
          <w:rFonts w:hint="eastAsia" w:ascii="微软雅黑" w:hAnsi="微软雅黑" w:eastAsia="微软雅黑" w:cs="微软雅黑"/>
          <w:i w:val="0"/>
          <w:iCs w:val="0"/>
          <w:caps w:val="0"/>
          <w:color w:val="D19A66"/>
          <w:spacing w:val="0"/>
          <w:sz w:val="18"/>
          <w:szCs w:val="18"/>
          <w:shd w:val="clear" w:fill="384548"/>
        </w:rPr>
        <w:t>2</w:t>
      </w:r>
      <w:r>
        <w:rPr>
          <w:rStyle w:val="12"/>
          <w:rFonts w:hint="eastAsia" w:ascii="微软雅黑" w:hAnsi="微软雅黑" w:eastAsia="微软雅黑" w:cs="微软雅黑"/>
          <w:i w:val="0"/>
          <w:iCs w:val="0"/>
          <w:caps w:val="0"/>
          <w:color w:val="D1D2D2"/>
          <w:spacing w:val="0"/>
          <w:sz w:val="18"/>
          <w:szCs w:val="18"/>
          <w:shd w:val="clear" w:fill="384548"/>
        </w:rPr>
        <w:t>B7E151628AED2A6ABF7158809CF4F3C</w:t>
      </w:r>
    </w:p>
    <w:p w14:paraId="41B2D8BF">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Fonts w:hint="eastAsia" w:ascii="微软雅黑" w:hAnsi="微软雅黑" w:eastAsia="微软雅黑" w:cs="微软雅黑"/>
          <w:i w:val="0"/>
          <w:iCs w:val="0"/>
          <w:caps w:val="0"/>
          <w:color w:val="61AEEE"/>
          <w:spacing w:val="0"/>
          <w:sz w:val="18"/>
          <w:szCs w:val="18"/>
          <w:shd w:val="clear" w:fill="384548"/>
        </w:rPr>
        <w:t>ABP:</w:t>
      </w:r>
    </w:p>
    <w:p w14:paraId="602BA99B">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Device address: Last eight digits of watch DEVEUI</w:t>
      </w:r>
    </w:p>
    <w:p w14:paraId="585FB880">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 xml:space="preserve">Application session </w:t>
      </w:r>
      <w:r>
        <w:rPr>
          <w:rFonts w:hint="eastAsia" w:ascii="微软雅黑" w:hAnsi="微软雅黑" w:eastAsia="微软雅黑" w:cs="微软雅黑"/>
          <w:i w:val="0"/>
          <w:iCs w:val="0"/>
          <w:caps w:val="0"/>
          <w:color w:val="C678DD"/>
          <w:spacing w:val="0"/>
          <w:sz w:val="18"/>
          <w:szCs w:val="18"/>
          <w:shd w:val="clear" w:fill="384548"/>
        </w:rPr>
        <w:t>key</w:t>
      </w:r>
      <w:r>
        <w:rPr>
          <w:rStyle w:val="12"/>
          <w:rFonts w:hint="eastAsia" w:ascii="微软雅黑" w:hAnsi="微软雅黑" w:eastAsia="微软雅黑" w:cs="微软雅黑"/>
          <w:i w:val="0"/>
          <w:iCs w:val="0"/>
          <w:caps w:val="0"/>
          <w:color w:val="D1D2D2"/>
          <w:spacing w:val="0"/>
          <w:sz w:val="18"/>
          <w:szCs w:val="18"/>
          <w:shd w:val="clear" w:fill="384548"/>
        </w:rPr>
        <w:t>: EF6D6E2503F57AE2FA151CDA87455F18</w:t>
      </w:r>
    </w:p>
    <w:p w14:paraId="2CC37A4A">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Fonts w:hint="eastAsia" w:ascii="微软雅黑" w:hAnsi="微软雅黑" w:eastAsia="微软雅黑" w:cs="微软雅黑"/>
          <w:color w:val="D1D2D2"/>
          <w:sz w:val="18"/>
          <w:szCs w:val="18"/>
        </w:rPr>
      </w:pPr>
      <w:r>
        <w:rPr>
          <w:rStyle w:val="12"/>
          <w:rFonts w:hint="eastAsia" w:ascii="微软雅黑" w:hAnsi="微软雅黑" w:eastAsia="微软雅黑" w:cs="微软雅黑"/>
          <w:i w:val="0"/>
          <w:iCs w:val="0"/>
          <w:caps w:val="0"/>
          <w:color w:val="D1D2D2"/>
          <w:spacing w:val="0"/>
          <w:sz w:val="18"/>
          <w:szCs w:val="18"/>
          <w:shd w:val="clear" w:fill="384548"/>
        </w:rPr>
        <w:t>Network session key: 2E8C8650B4041672BBB9A399F2DEB427</w:t>
      </w:r>
    </w:p>
    <w:p w14:paraId="612E76C6">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Bracelet model description:</w:t>
      </w:r>
    </w:p>
    <w:p w14:paraId="7BDA26F8">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General version: The default high-frequency general purpose is AS923 (923.2 - 924.6), the low-frequency general purpose is CN470 (470.3 - 471.7), ABP-CLASSA. If other frequency bands are required, please submit your request.</w:t>
      </w:r>
    </w:p>
    <w:p w14:paraId="15DB9041">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Device EUI (DevEUI): Click the button on the watch to switch the display interface. Click to switch to the About interface. Wait on the About interface, and the interface will automatically switch to display. You can view the corresponding parameters. You can also view it on the outer packaging box.</w:t>
      </w:r>
    </w:p>
    <w:p w14:paraId="137502B0">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Join EUI (APPEUI): Click the down button on the watch to switch the display interface. Click to switch to the About interface. Wait on the About interface, and the interface will automatically switch to display. You can view the corresponding parameters.</w:t>
      </w:r>
    </w:p>
    <w:p w14:paraId="0664B43F">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Related communication</w:t>
      </w:r>
      <w:r>
        <w:rPr>
          <w:rFonts w:hint="eastAsia" w:ascii="微软雅黑" w:hAnsi="微软雅黑" w:eastAsia="微软雅黑" w:cs="微软雅黑"/>
          <w:i w:val="0"/>
          <w:iCs w:val="0"/>
          <w:caps w:val="0"/>
          <w:color w:val="C678DD"/>
          <w:spacing w:val="0"/>
          <w:sz w:val="14"/>
          <w:szCs w:val="14"/>
          <w:shd w:val="clear" w:fill="384548"/>
        </w:rPr>
        <w:t>key</w:t>
      </w:r>
      <w:r>
        <w:rPr>
          <w:rStyle w:val="12"/>
          <w:rFonts w:hint="eastAsia" w:ascii="微软雅黑" w:hAnsi="微软雅黑" w:eastAsia="微软雅黑" w:cs="微软雅黑"/>
          <w:i w:val="0"/>
          <w:iCs w:val="0"/>
          <w:caps w:val="0"/>
          <w:color w:val="D1D2D2"/>
          <w:spacing w:val="0"/>
          <w:sz w:val="14"/>
          <w:szCs w:val="14"/>
          <w:shd w:val="clear" w:fill="384548"/>
        </w:rPr>
        <w:t>:--You can view the specific model communication protocol, or refer to the following</w:t>
      </w:r>
    </w:p>
    <w:p w14:paraId="76076D73">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Fonts w:hint="eastAsia" w:ascii="微软雅黑" w:hAnsi="微软雅黑" w:eastAsia="微软雅黑" w:cs="微软雅黑"/>
          <w:i w:val="0"/>
          <w:iCs w:val="0"/>
          <w:caps w:val="0"/>
          <w:color w:val="61AEEE"/>
          <w:spacing w:val="0"/>
          <w:sz w:val="14"/>
          <w:szCs w:val="14"/>
          <w:shd w:val="clear" w:fill="384548"/>
        </w:rPr>
        <w:t>OTAA:</w:t>
      </w:r>
    </w:p>
    <w:p w14:paraId="2D83076F">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 xml:space="preserve">Application </w:t>
      </w:r>
      <w:r>
        <w:rPr>
          <w:rFonts w:hint="eastAsia" w:ascii="微软雅黑" w:hAnsi="微软雅黑" w:eastAsia="微软雅黑" w:cs="微软雅黑"/>
          <w:i w:val="0"/>
          <w:iCs w:val="0"/>
          <w:caps w:val="0"/>
          <w:color w:val="C678DD"/>
          <w:spacing w:val="0"/>
          <w:sz w:val="14"/>
          <w:szCs w:val="14"/>
          <w:shd w:val="clear" w:fill="384548"/>
        </w:rPr>
        <w:t>key</w:t>
      </w:r>
      <w:r>
        <w:rPr>
          <w:rStyle w:val="12"/>
          <w:rFonts w:hint="eastAsia" w:ascii="微软雅黑" w:hAnsi="微软雅黑" w:eastAsia="微软雅黑" w:cs="微软雅黑"/>
          <w:i w:val="0"/>
          <w:iCs w:val="0"/>
          <w:caps w:val="0"/>
          <w:color w:val="D1D2D2"/>
          <w:spacing w:val="0"/>
          <w:sz w:val="14"/>
          <w:szCs w:val="14"/>
          <w:shd w:val="clear" w:fill="384548"/>
        </w:rPr>
        <w:t xml:space="preserve">: </w:t>
      </w:r>
      <w:r>
        <w:rPr>
          <w:rFonts w:hint="eastAsia" w:ascii="微软雅黑" w:hAnsi="微软雅黑" w:eastAsia="微软雅黑" w:cs="微软雅黑"/>
          <w:i w:val="0"/>
          <w:iCs w:val="0"/>
          <w:caps w:val="0"/>
          <w:color w:val="D19A66"/>
          <w:spacing w:val="0"/>
          <w:sz w:val="14"/>
          <w:szCs w:val="14"/>
          <w:shd w:val="clear" w:fill="384548"/>
        </w:rPr>
        <w:t>2</w:t>
      </w:r>
      <w:r>
        <w:rPr>
          <w:rStyle w:val="12"/>
          <w:rFonts w:hint="eastAsia" w:ascii="微软雅黑" w:hAnsi="微软雅黑" w:eastAsia="微软雅黑" w:cs="微软雅黑"/>
          <w:i w:val="0"/>
          <w:iCs w:val="0"/>
          <w:caps w:val="0"/>
          <w:color w:val="D1D2D2"/>
          <w:spacing w:val="0"/>
          <w:sz w:val="14"/>
          <w:szCs w:val="14"/>
          <w:shd w:val="clear" w:fill="384548"/>
        </w:rPr>
        <w:t>B7E151628AED2A6ABF7158809CF4F3C</w:t>
      </w:r>
    </w:p>
    <w:p w14:paraId="69AC57E4">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Fonts w:hint="eastAsia" w:ascii="微软雅黑" w:hAnsi="微软雅黑" w:eastAsia="微软雅黑" w:cs="微软雅黑"/>
          <w:i w:val="0"/>
          <w:iCs w:val="0"/>
          <w:caps w:val="0"/>
          <w:color w:val="61AEEE"/>
          <w:spacing w:val="0"/>
          <w:sz w:val="14"/>
          <w:szCs w:val="14"/>
          <w:shd w:val="clear" w:fill="384548"/>
        </w:rPr>
        <w:t>ABP:</w:t>
      </w:r>
    </w:p>
    <w:p w14:paraId="587DC0BB">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Device address: Last eight digits of bracelet DEVEUI</w:t>
      </w:r>
    </w:p>
    <w:p w14:paraId="329874FD">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Application session key: 2B7E151628AED2A6ABF7158809CF4F3C</w:t>
      </w:r>
    </w:p>
    <w:p w14:paraId="2800A36A">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Fonts w:hint="eastAsia" w:ascii="微软雅黑" w:hAnsi="微软雅黑" w:eastAsia="微软雅黑" w:cs="微软雅黑"/>
          <w:color w:val="D1D2D2"/>
          <w:sz w:val="14"/>
          <w:szCs w:val="14"/>
        </w:rPr>
      </w:pPr>
      <w:r>
        <w:rPr>
          <w:rStyle w:val="12"/>
          <w:rFonts w:hint="eastAsia" w:ascii="微软雅黑" w:hAnsi="微软雅黑" w:eastAsia="微软雅黑" w:cs="微软雅黑"/>
          <w:i w:val="0"/>
          <w:iCs w:val="0"/>
          <w:caps w:val="0"/>
          <w:color w:val="D1D2D2"/>
          <w:spacing w:val="0"/>
          <w:sz w:val="14"/>
          <w:szCs w:val="14"/>
          <w:shd w:val="clear" w:fill="384548"/>
        </w:rPr>
        <w:t>Network session key: 735F2F22103042BE724197AC1727EA94</w:t>
      </w:r>
    </w:p>
    <w:p w14:paraId="4ECEAE70">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16"/>
          <w:szCs w:val="16"/>
          <w:shd w:val="clear" w:fill="FFFFFF"/>
        </w:rPr>
        <w:t>Explanation of model of work card and locator:</w:t>
      </w:r>
    </w:p>
    <w:p w14:paraId="162DF4AE">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General version: The default high-frequency general purpose is AS923 (</w:t>
      </w:r>
      <w:r>
        <w:rPr>
          <w:rFonts w:hint="eastAsia" w:ascii="微软雅黑" w:hAnsi="微软雅黑" w:eastAsia="微软雅黑" w:cs="微软雅黑"/>
          <w:i w:val="0"/>
          <w:iCs w:val="0"/>
          <w:caps w:val="0"/>
          <w:color w:val="D19A66"/>
          <w:spacing w:val="0"/>
          <w:sz w:val="18"/>
          <w:szCs w:val="18"/>
          <w:shd w:val="clear" w:fill="384548"/>
        </w:rPr>
        <w:t>923.2</w:t>
      </w:r>
      <w:r>
        <w:rPr>
          <w:rStyle w:val="12"/>
          <w:rFonts w:hint="eastAsia" w:ascii="微软雅黑" w:hAnsi="微软雅黑" w:eastAsia="微软雅黑" w:cs="微软雅黑"/>
          <w:i w:val="0"/>
          <w:iCs w:val="0"/>
          <w:caps w:val="0"/>
          <w:color w:val="D1D2D2"/>
          <w:spacing w:val="0"/>
          <w:sz w:val="18"/>
          <w:szCs w:val="18"/>
          <w:shd w:val="clear" w:fill="384548"/>
        </w:rPr>
        <w:t>-</w:t>
      </w:r>
      <w:r>
        <w:rPr>
          <w:rFonts w:hint="eastAsia" w:ascii="微软雅黑" w:hAnsi="微软雅黑" w:eastAsia="微软雅黑" w:cs="微软雅黑"/>
          <w:i w:val="0"/>
          <w:iCs w:val="0"/>
          <w:caps w:val="0"/>
          <w:color w:val="D19A66"/>
          <w:spacing w:val="0"/>
          <w:sz w:val="18"/>
          <w:szCs w:val="18"/>
          <w:shd w:val="clear" w:fill="384548"/>
        </w:rPr>
        <w:t>924.6</w:t>
      </w:r>
      <w:r>
        <w:rPr>
          <w:rStyle w:val="12"/>
          <w:rFonts w:hint="eastAsia" w:ascii="微软雅黑" w:hAnsi="微软雅黑" w:eastAsia="微软雅黑" w:cs="微软雅黑"/>
          <w:i w:val="0"/>
          <w:iCs w:val="0"/>
          <w:caps w:val="0"/>
          <w:color w:val="D1D2D2"/>
          <w:spacing w:val="0"/>
          <w:sz w:val="18"/>
          <w:szCs w:val="18"/>
          <w:shd w:val="clear" w:fill="384548"/>
        </w:rPr>
        <w:t>) | The low-frequency general purpose is CN470 (</w:t>
      </w:r>
      <w:r>
        <w:rPr>
          <w:rFonts w:hint="eastAsia" w:ascii="微软雅黑" w:hAnsi="微软雅黑" w:eastAsia="微软雅黑" w:cs="微软雅黑"/>
          <w:i w:val="0"/>
          <w:iCs w:val="0"/>
          <w:caps w:val="0"/>
          <w:color w:val="D19A66"/>
          <w:spacing w:val="0"/>
          <w:sz w:val="18"/>
          <w:szCs w:val="18"/>
          <w:shd w:val="clear" w:fill="384548"/>
        </w:rPr>
        <w:t>470.3</w:t>
      </w:r>
      <w:r>
        <w:rPr>
          <w:rStyle w:val="12"/>
          <w:rFonts w:hint="eastAsia" w:ascii="微软雅黑" w:hAnsi="微软雅黑" w:eastAsia="微软雅黑" w:cs="微软雅黑"/>
          <w:i w:val="0"/>
          <w:iCs w:val="0"/>
          <w:caps w:val="0"/>
          <w:color w:val="D1D2D2"/>
          <w:spacing w:val="0"/>
          <w:sz w:val="18"/>
          <w:szCs w:val="18"/>
          <w:shd w:val="clear" w:fill="384548"/>
        </w:rPr>
        <w:t>-</w:t>
      </w:r>
      <w:r>
        <w:rPr>
          <w:rFonts w:hint="eastAsia" w:ascii="微软雅黑" w:hAnsi="微软雅黑" w:eastAsia="微软雅黑" w:cs="微软雅黑"/>
          <w:i w:val="0"/>
          <w:iCs w:val="0"/>
          <w:caps w:val="0"/>
          <w:color w:val="D19A66"/>
          <w:spacing w:val="0"/>
          <w:sz w:val="18"/>
          <w:szCs w:val="18"/>
          <w:shd w:val="clear" w:fill="384548"/>
        </w:rPr>
        <w:t>471.7</w:t>
      </w:r>
      <w:r>
        <w:rPr>
          <w:rStyle w:val="12"/>
          <w:rFonts w:hint="eastAsia" w:ascii="微软雅黑" w:hAnsi="微软雅黑" w:eastAsia="微软雅黑" w:cs="微软雅黑"/>
          <w:i w:val="0"/>
          <w:iCs w:val="0"/>
          <w:caps w:val="0"/>
          <w:color w:val="D1D2D2"/>
          <w:spacing w:val="0"/>
          <w:sz w:val="18"/>
          <w:szCs w:val="18"/>
          <w:shd w:val="clear" w:fill="384548"/>
        </w:rPr>
        <w:t>), ABP-CLASSA. If other frequency bands are required, please submit your request.</w:t>
      </w:r>
    </w:p>
    <w:p w14:paraId="4237F318">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Device EUI (DevEUI): There are relevant stickers on the work card for viewing, and it can also be viewed on the outer packaging box.</w:t>
      </w:r>
    </w:p>
    <w:p w14:paraId="1F113C8C">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Join EUI (APPEUI): The default work card is consistent with the watch APPEUI, generally: d896e0e000005203</w:t>
      </w:r>
    </w:p>
    <w:p w14:paraId="5F10002C">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Related communication</w:t>
      </w:r>
      <w:r>
        <w:rPr>
          <w:rFonts w:hint="eastAsia" w:ascii="微软雅黑" w:hAnsi="微软雅黑" w:eastAsia="微软雅黑" w:cs="微软雅黑"/>
          <w:i w:val="0"/>
          <w:iCs w:val="0"/>
          <w:caps w:val="0"/>
          <w:color w:val="C678DD"/>
          <w:spacing w:val="0"/>
          <w:sz w:val="18"/>
          <w:szCs w:val="18"/>
          <w:shd w:val="clear" w:fill="384548"/>
        </w:rPr>
        <w:t>key</w:t>
      </w:r>
      <w:r>
        <w:rPr>
          <w:rStyle w:val="12"/>
          <w:rFonts w:hint="eastAsia" w:ascii="微软雅黑" w:hAnsi="微软雅黑" w:eastAsia="微软雅黑" w:cs="微软雅黑"/>
          <w:i w:val="0"/>
          <w:iCs w:val="0"/>
          <w:caps w:val="0"/>
          <w:color w:val="D1D2D2"/>
          <w:spacing w:val="0"/>
          <w:sz w:val="18"/>
          <w:szCs w:val="18"/>
          <w:shd w:val="clear" w:fill="384548"/>
        </w:rPr>
        <w:t>:--You can view the specific model communication protocol, or refer to the following</w:t>
      </w:r>
    </w:p>
    <w:p w14:paraId="77075017">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Fonts w:hint="eastAsia" w:ascii="微软雅黑" w:hAnsi="微软雅黑" w:eastAsia="微软雅黑" w:cs="微软雅黑"/>
          <w:i w:val="0"/>
          <w:iCs w:val="0"/>
          <w:caps w:val="0"/>
          <w:color w:val="61AEEE"/>
          <w:spacing w:val="0"/>
          <w:sz w:val="18"/>
          <w:szCs w:val="18"/>
          <w:shd w:val="clear" w:fill="384548"/>
        </w:rPr>
        <w:t>OTAA:</w:t>
      </w:r>
    </w:p>
    <w:p w14:paraId="32C8F08E">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 xml:space="preserve">Application </w:t>
      </w:r>
      <w:r>
        <w:rPr>
          <w:rFonts w:hint="eastAsia" w:ascii="微软雅黑" w:hAnsi="微软雅黑" w:eastAsia="微软雅黑" w:cs="微软雅黑"/>
          <w:i w:val="0"/>
          <w:iCs w:val="0"/>
          <w:caps w:val="0"/>
          <w:color w:val="C678DD"/>
          <w:spacing w:val="0"/>
          <w:sz w:val="18"/>
          <w:szCs w:val="18"/>
          <w:shd w:val="clear" w:fill="384548"/>
        </w:rPr>
        <w:t>key</w:t>
      </w:r>
      <w:r>
        <w:rPr>
          <w:rStyle w:val="12"/>
          <w:rFonts w:hint="eastAsia" w:ascii="微软雅黑" w:hAnsi="微软雅黑" w:eastAsia="微软雅黑" w:cs="微软雅黑"/>
          <w:i w:val="0"/>
          <w:iCs w:val="0"/>
          <w:caps w:val="0"/>
          <w:color w:val="D1D2D2"/>
          <w:spacing w:val="0"/>
          <w:sz w:val="18"/>
          <w:szCs w:val="18"/>
          <w:shd w:val="clear" w:fill="384548"/>
        </w:rPr>
        <w:t xml:space="preserve">: </w:t>
      </w:r>
      <w:r>
        <w:rPr>
          <w:rFonts w:hint="eastAsia" w:ascii="微软雅黑" w:hAnsi="微软雅黑" w:eastAsia="微软雅黑" w:cs="微软雅黑"/>
          <w:i w:val="0"/>
          <w:iCs w:val="0"/>
          <w:caps w:val="0"/>
          <w:color w:val="D19A66"/>
          <w:spacing w:val="0"/>
          <w:sz w:val="18"/>
          <w:szCs w:val="18"/>
          <w:shd w:val="clear" w:fill="384548"/>
        </w:rPr>
        <w:t>2</w:t>
      </w:r>
      <w:r>
        <w:rPr>
          <w:rStyle w:val="12"/>
          <w:rFonts w:hint="eastAsia" w:ascii="微软雅黑" w:hAnsi="微软雅黑" w:eastAsia="微软雅黑" w:cs="微软雅黑"/>
          <w:i w:val="0"/>
          <w:iCs w:val="0"/>
          <w:caps w:val="0"/>
          <w:color w:val="D1D2D2"/>
          <w:spacing w:val="0"/>
          <w:sz w:val="18"/>
          <w:szCs w:val="18"/>
          <w:shd w:val="clear" w:fill="384548"/>
        </w:rPr>
        <w:t>B7E151628AED2A6ABF7158809CF4F3C</w:t>
      </w:r>
    </w:p>
    <w:p w14:paraId="64C60E5F">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Fonts w:hint="eastAsia" w:ascii="微软雅黑" w:hAnsi="微软雅黑" w:eastAsia="微软雅黑" w:cs="微软雅黑"/>
          <w:i w:val="0"/>
          <w:iCs w:val="0"/>
          <w:caps w:val="0"/>
          <w:color w:val="61AEEE"/>
          <w:spacing w:val="0"/>
          <w:sz w:val="18"/>
          <w:szCs w:val="18"/>
          <w:shd w:val="clear" w:fill="384548"/>
        </w:rPr>
        <w:t>ABP:</w:t>
      </w:r>
    </w:p>
    <w:p w14:paraId="5FF2F319">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Device address: Last eight digits of watch DEVEUI</w:t>
      </w:r>
    </w:p>
    <w:p w14:paraId="5A280DCC">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 xml:space="preserve">Application session </w:t>
      </w:r>
      <w:r>
        <w:rPr>
          <w:rFonts w:hint="eastAsia" w:ascii="微软雅黑" w:hAnsi="微软雅黑" w:eastAsia="微软雅黑" w:cs="微软雅黑"/>
          <w:i w:val="0"/>
          <w:iCs w:val="0"/>
          <w:caps w:val="0"/>
          <w:color w:val="C678DD"/>
          <w:spacing w:val="0"/>
          <w:sz w:val="18"/>
          <w:szCs w:val="18"/>
          <w:shd w:val="clear" w:fill="384548"/>
        </w:rPr>
        <w:t>key</w:t>
      </w:r>
      <w:r>
        <w:rPr>
          <w:rStyle w:val="12"/>
          <w:rFonts w:hint="eastAsia" w:ascii="微软雅黑" w:hAnsi="微软雅黑" w:eastAsia="微软雅黑" w:cs="微软雅黑"/>
          <w:i w:val="0"/>
          <w:iCs w:val="0"/>
          <w:caps w:val="0"/>
          <w:color w:val="D1D2D2"/>
          <w:spacing w:val="0"/>
          <w:sz w:val="18"/>
          <w:szCs w:val="18"/>
          <w:shd w:val="clear" w:fill="384548"/>
        </w:rPr>
        <w:t>: EF6D6E2503F57AE2FA151CDA87455F18</w:t>
      </w:r>
    </w:p>
    <w:p w14:paraId="3ECD0B01">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Fonts w:hint="eastAsia" w:ascii="微软雅黑" w:hAnsi="微软雅黑" w:eastAsia="微软雅黑" w:cs="微软雅黑"/>
          <w:color w:val="D1D2D2"/>
          <w:sz w:val="18"/>
          <w:szCs w:val="18"/>
        </w:rPr>
      </w:pPr>
      <w:r>
        <w:rPr>
          <w:rStyle w:val="12"/>
          <w:rFonts w:hint="eastAsia" w:ascii="微软雅黑" w:hAnsi="微软雅黑" w:eastAsia="微软雅黑" w:cs="微软雅黑"/>
          <w:i w:val="0"/>
          <w:iCs w:val="0"/>
          <w:caps w:val="0"/>
          <w:color w:val="D1D2D2"/>
          <w:spacing w:val="0"/>
          <w:sz w:val="18"/>
          <w:szCs w:val="18"/>
          <w:shd w:val="clear" w:fill="384548"/>
        </w:rPr>
        <w:t>Network session key: 2E8C8650B4041672BBB9A399F2DEB427</w:t>
      </w:r>
    </w:p>
    <w:p w14:paraId="66231A06">
      <w:pPr>
        <w:pStyle w:val="2"/>
        <w:keepNext w:val="0"/>
        <w:keepLines w:val="0"/>
        <w:widowControl/>
        <w:suppressLineNumbers w:val="0"/>
        <w:pBdr>
          <w:bottom w:val="single" w:color="EEEEEE" w:sz="4" w:space="3"/>
        </w:pBdr>
        <w:spacing w:before="210" w:beforeAutospacing="0" w:after="316" w:afterAutospacing="0" w:line="21" w:lineRule="atLeast"/>
        <w:ind w:left="120" w:right="0"/>
        <w:jc w:val="left"/>
        <w:rPr>
          <w:rFonts w:hint="eastAsia" w:ascii="微软雅黑" w:hAnsi="微软雅黑" w:eastAsia="微软雅黑" w:cs="微软雅黑"/>
          <w:b/>
          <w:bCs/>
          <w:sz w:val="37"/>
          <w:szCs w:val="37"/>
        </w:rPr>
      </w:pPr>
      <w:bookmarkStart w:id="4" w:name="&lt;strong&gt;3.网关配置&lt;/strong&gt;"/>
      <w:bookmarkEnd w:id="4"/>
      <w:bookmarkStart w:id="5" w:name="_Toc29951"/>
      <w:r>
        <w:rPr>
          <w:rStyle w:val="10"/>
          <w:rFonts w:hint="eastAsia" w:ascii="微软雅黑" w:hAnsi="微软雅黑" w:eastAsia="微软雅黑" w:cs="微软雅黑"/>
          <w:b/>
          <w:bCs/>
          <w:i w:val="0"/>
          <w:iCs w:val="0"/>
          <w:caps w:val="0"/>
          <w:color w:val="333333"/>
          <w:spacing w:val="0"/>
          <w:sz w:val="37"/>
          <w:szCs w:val="37"/>
          <w:shd w:val="clear" w:fill="FFFFFF"/>
        </w:rPr>
        <w:t>3. Gateway configuration</w:t>
      </w:r>
      <w:bookmarkEnd w:id="5"/>
    </w:p>
    <w:p w14:paraId="76898FA1">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Gateways that support the lorawan protocol can be connected.</w:t>
      </w:r>
    </w:p>
    <w:p w14:paraId="298D61D1">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For different gateways, the login interface and pages are different. If it is a gateway shipped by our company, please refer to the operation manual.</w:t>
      </w:r>
    </w:p>
    <w:p w14:paraId="78368F6C">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There are also related configuration videos in the following chapters.</w:t>
      </w:r>
    </w:p>
    <w:p w14:paraId="6C23188F">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The main points to note are as follows:</w:t>
      </w:r>
    </w:p>
    <w:p w14:paraId="4F22A392">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Fonts w:hint="eastAsia" w:ascii="微软雅黑" w:hAnsi="微软雅黑" w:eastAsia="微软雅黑" w:cs="微软雅黑"/>
          <w:i w:val="0"/>
          <w:iCs w:val="0"/>
          <w:caps w:val="0"/>
          <w:color w:val="E06C75"/>
          <w:spacing w:val="0"/>
          <w:sz w:val="18"/>
          <w:szCs w:val="18"/>
          <w:shd w:val="clear" w:fill="384548"/>
        </w:rPr>
        <w:t>1</w:t>
      </w:r>
      <w:r>
        <w:rPr>
          <w:rFonts w:hint="eastAsia" w:ascii="微软雅黑" w:hAnsi="微软雅黑" w:eastAsia="微软雅黑" w:cs="微软雅黑"/>
          <w:i w:val="0"/>
          <w:iCs w:val="0"/>
          <w:caps w:val="0"/>
          <w:color w:val="D19A66"/>
          <w:spacing w:val="0"/>
          <w:sz w:val="18"/>
          <w:szCs w:val="18"/>
          <w:shd w:val="clear" w:fill="384548"/>
        </w:rPr>
        <w:t>.lora</w:t>
      </w:r>
      <w:r>
        <w:rPr>
          <w:rStyle w:val="12"/>
          <w:rFonts w:hint="eastAsia" w:ascii="微软雅黑" w:hAnsi="微软雅黑" w:eastAsia="微软雅黑" w:cs="微软雅黑"/>
          <w:i w:val="0"/>
          <w:iCs w:val="0"/>
          <w:caps w:val="0"/>
          <w:color w:val="D1D2D2"/>
          <w:spacing w:val="0"/>
          <w:sz w:val="18"/>
          <w:szCs w:val="18"/>
          <w:shd w:val="clear" w:fill="384548"/>
        </w:rPr>
        <w:t>Gateway</w:t>
      </w:r>
      <w:r>
        <w:rPr>
          <w:rFonts w:hint="eastAsia" w:ascii="微软雅黑" w:hAnsi="微软雅黑" w:eastAsia="微软雅黑" w:cs="微软雅黑"/>
          <w:i w:val="0"/>
          <w:iCs w:val="0"/>
          <w:caps w:val="0"/>
          <w:color w:val="E06C75"/>
          <w:spacing w:val="0"/>
          <w:sz w:val="18"/>
          <w:szCs w:val="18"/>
          <w:shd w:val="clear" w:fill="384548"/>
        </w:rPr>
        <w:t>lora</w:t>
      </w:r>
      <w:r>
        <w:rPr>
          <w:rStyle w:val="12"/>
          <w:rFonts w:hint="eastAsia" w:ascii="微软雅黑" w:hAnsi="微软雅黑" w:eastAsia="微软雅黑" w:cs="微软雅黑"/>
          <w:i w:val="0"/>
          <w:iCs w:val="0"/>
          <w:caps w:val="0"/>
          <w:color w:val="D1D2D2"/>
          <w:spacing w:val="0"/>
          <w:sz w:val="18"/>
          <w:szCs w:val="18"/>
          <w:shd w:val="clear" w:fill="384548"/>
        </w:rPr>
        <w:t>Communication frequency band: It needs to be matched with the</w:t>
      </w:r>
      <w:r>
        <w:rPr>
          <w:rFonts w:hint="eastAsia" w:ascii="微软雅黑" w:hAnsi="微软雅黑" w:eastAsia="微软雅黑" w:cs="微软雅黑"/>
          <w:i w:val="0"/>
          <w:iCs w:val="0"/>
          <w:caps w:val="0"/>
          <w:color w:val="E06C75"/>
          <w:spacing w:val="0"/>
          <w:sz w:val="18"/>
          <w:szCs w:val="18"/>
          <w:shd w:val="clear" w:fill="384548"/>
        </w:rPr>
        <w:t>lora</w:t>
      </w:r>
      <w:r>
        <w:rPr>
          <w:rStyle w:val="12"/>
          <w:rFonts w:hint="eastAsia" w:ascii="微软雅黑" w:hAnsi="微软雅黑" w:eastAsia="微软雅黑" w:cs="微软雅黑"/>
          <w:i w:val="0"/>
          <w:iCs w:val="0"/>
          <w:caps w:val="0"/>
          <w:color w:val="D1D2D2"/>
          <w:spacing w:val="0"/>
          <w:sz w:val="18"/>
          <w:szCs w:val="18"/>
          <w:shd w:val="clear" w:fill="384548"/>
        </w:rPr>
        <w:t>device terminal</w:t>
      </w:r>
    </w:p>
    <w:p w14:paraId="7F6A69AF">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Fonts w:hint="eastAsia" w:ascii="微软雅黑" w:hAnsi="微软雅黑" w:eastAsia="微软雅黑" w:cs="微软雅黑"/>
          <w:i w:val="0"/>
          <w:iCs w:val="0"/>
          <w:caps w:val="0"/>
          <w:color w:val="E06C75"/>
          <w:spacing w:val="0"/>
          <w:sz w:val="18"/>
          <w:szCs w:val="18"/>
          <w:shd w:val="clear" w:fill="384548"/>
        </w:rPr>
        <w:t>2</w:t>
      </w:r>
      <w:r>
        <w:rPr>
          <w:rFonts w:hint="eastAsia" w:ascii="微软雅黑" w:hAnsi="微软雅黑" w:eastAsia="微软雅黑" w:cs="微软雅黑"/>
          <w:i w:val="0"/>
          <w:iCs w:val="0"/>
          <w:caps w:val="0"/>
          <w:color w:val="D19A66"/>
          <w:spacing w:val="0"/>
          <w:sz w:val="18"/>
          <w:szCs w:val="18"/>
          <w:shd w:val="clear" w:fill="384548"/>
        </w:rPr>
        <w:t>.lora</w:t>
      </w:r>
      <w:r>
        <w:rPr>
          <w:rStyle w:val="12"/>
          <w:rFonts w:hint="eastAsia" w:ascii="微软雅黑" w:hAnsi="微软雅黑" w:eastAsia="微软雅黑" w:cs="微软雅黑"/>
          <w:i w:val="0"/>
          <w:iCs w:val="0"/>
          <w:caps w:val="0"/>
          <w:color w:val="D1D2D2"/>
          <w:spacing w:val="0"/>
          <w:sz w:val="18"/>
          <w:szCs w:val="18"/>
          <w:shd w:val="clear" w:fill="384548"/>
        </w:rPr>
        <w:t>Gateway pointing, needs to point to</w:t>
      </w:r>
      <w:r>
        <w:rPr>
          <w:rFonts w:hint="eastAsia" w:ascii="微软雅黑" w:hAnsi="微软雅黑" w:eastAsia="微软雅黑" w:cs="微软雅黑"/>
          <w:i w:val="0"/>
          <w:iCs w:val="0"/>
          <w:caps w:val="0"/>
          <w:color w:val="E06C75"/>
          <w:spacing w:val="0"/>
          <w:sz w:val="18"/>
          <w:szCs w:val="18"/>
          <w:shd w:val="clear" w:fill="384548"/>
        </w:rPr>
        <w:t>lora</w:t>
      </w:r>
      <w:r>
        <w:rPr>
          <w:rStyle w:val="12"/>
          <w:rFonts w:hint="eastAsia" w:ascii="微软雅黑" w:hAnsi="微软雅黑" w:eastAsia="微软雅黑" w:cs="微软雅黑"/>
          <w:i w:val="0"/>
          <w:iCs w:val="0"/>
          <w:caps w:val="0"/>
          <w:color w:val="D1D2D2"/>
          <w:spacing w:val="0"/>
          <w:sz w:val="18"/>
          <w:szCs w:val="18"/>
          <w:shd w:val="clear" w:fill="384548"/>
        </w:rPr>
        <w:t xml:space="preserve"> </w:t>
      </w:r>
      <w:r>
        <w:rPr>
          <w:rFonts w:hint="eastAsia" w:ascii="微软雅黑" w:hAnsi="微软雅黑" w:eastAsia="微软雅黑" w:cs="微软雅黑"/>
          <w:i w:val="0"/>
          <w:iCs w:val="0"/>
          <w:caps w:val="0"/>
          <w:color w:val="E06C75"/>
          <w:spacing w:val="0"/>
          <w:sz w:val="18"/>
          <w:szCs w:val="18"/>
          <w:shd w:val="clear" w:fill="384548"/>
        </w:rPr>
        <w:t>ns</w:t>
      </w:r>
      <w:r>
        <w:rPr>
          <w:rStyle w:val="12"/>
          <w:rFonts w:hint="eastAsia" w:ascii="微软雅黑" w:hAnsi="微软雅黑" w:eastAsia="微软雅黑" w:cs="微软雅黑"/>
          <w:i w:val="0"/>
          <w:iCs w:val="0"/>
          <w:caps w:val="0"/>
          <w:color w:val="D1D2D2"/>
          <w:spacing w:val="0"/>
          <w:sz w:val="18"/>
          <w:szCs w:val="18"/>
          <w:shd w:val="clear" w:fill="384548"/>
        </w:rPr>
        <w:t>,</w:t>
      </w:r>
      <w:r>
        <w:rPr>
          <w:rFonts w:hint="eastAsia" w:ascii="微软雅黑" w:hAnsi="微软雅黑" w:eastAsia="微软雅黑" w:cs="微软雅黑"/>
          <w:i w:val="0"/>
          <w:iCs w:val="0"/>
          <w:caps w:val="0"/>
          <w:color w:val="E06C75"/>
          <w:spacing w:val="0"/>
          <w:sz w:val="18"/>
          <w:szCs w:val="18"/>
          <w:shd w:val="clear" w:fill="384548"/>
        </w:rPr>
        <w:t>Lora</w:t>
      </w:r>
      <w:r>
        <w:rPr>
          <w:rStyle w:val="12"/>
          <w:rFonts w:hint="eastAsia" w:ascii="微软雅黑" w:hAnsi="微软雅黑" w:eastAsia="微软雅黑" w:cs="微软雅黑"/>
          <w:i w:val="0"/>
          <w:iCs w:val="0"/>
          <w:caps w:val="0"/>
          <w:color w:val="D1D2D2"/>
          <w:spacing w:val="0"/>
          <w:sz w:val="18"/>
          <w:szCs w:val="18"/>
          <w:shd w:val="clear" w:fill="384548"/>
        </w:rPr>
        <w:t xml:space="preserve"> </w:t>
      </w:r>
      <w:r>
        <w:rPr>
          <w:rFonts w:hint="eastAsia" w:ascii="微软雅黑" w:hAnsi="微软雅黑" w:eastAsia="微软雅黑" w:cs="微软雅黑"/>
          <w:i w:val="0"/>
          <w:iCs w:val="0"/>
          <w:caps w:val="0"/>
          <w:color w:val="E06C75"/>
          <w:spacing w:val="0"/>
          <w:sz w:val="18"/>
          <w:szCs w:val="18"/>
          <w:shd w:val="clear" w:fill="384548"/>
        </w:rPr>
        <w:t>ns</w:t>
      </w:r>
      <w:r>
        <w:rPr>
          <w:rStyle w:val="12"/>
          <w:rFonts w:hint="eastAsia" w:ascii="微软雅黑" w:hAnsi="微软雅黑" w:eastAsia="微软雅黑" w:cs="微软雅黑"/>
          <w:i w:val="0"/>
          <w:iCs w:val="0"/>
          <w:caps w:val="0"/>
          <w:color w:val="D1D2D2"/>
          <w:spacing w:val="0"/>
          <w:sz w:val="18"/>
          <w:szCs w:val="18"/>
          <w:shd w:val="clear" w:fill="384548"/>
        </w:rPr>
        <w:t>can establish contact with the gateway,</w:t>
      </w:r>
    </w:p>
    <w:p w14:paraId="0CB0710F">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Fonts w:hint="eastAsia" w:ascii="微软雅黑" w:hAnsi="微软雅黑" w:eastAsia="微软雅黑" w:cs="微软雅黑"/>
          <w:i w:val="0"/>
          <w:iCs w:val="0"/>
          <w:caps w:val="0"/>
          <w:color w:val="E06C75"/>
          <w:spacing w:val="0"/>
          <w:sz w:val="18"/>
          <w:szCs w:val="18"/>
          <w:shd w:val="clear" w:fill="384548"/>
        </w:rPr>
        <w:t>Taking chirpstack as an example, the Lora gateway needs to point to the IP address (internal or public network) of the computer where chirpstack is installed, with the UDP port 1700.</w:t>
      </w:r>
    </w:p>
    <w:p w14:paraId="50822151">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Fonts w:hint="eastAsia" w:ascii="微软雅黑" w:hAnsi="微软雅黑" w:eastAsia="微软雅黑" w:cs="微软雅黑"/>
          <w:i w:val="0"/>
          <w:iCs w:val="0"/>
          <w:caps w:val="0"/>
          <w:color w:val="E06C75"/>
          <w:spacing w:val="0"/>
          <w:sz w:val="18"/>
          <w:szCs w:val="18"/>
          <w:shd w:val="clear" w:fill="384548"/>
        </w:rPr>
        <w:t>3</w:t>
      </w:r>
      <w:r>
        <w:rPr>
          <w:rFonts w:hint="eastAsia" w:ascii="微软雅黑" w:hAnsi="微软雅黑" w:eastAsia="微软雅黑" w:cs="微软雅黑"/>
          <w:i w:val="0"/>
          <w:iCs w:val="0"/>
          <w:caps w:val="0"/>
          <w:color w:val="D19A66"/>
          <w:spacing w:val="0"/>
          <w:sz w:val="18"/>
          <w:szCs w:val="18"/>
          <w:shd w:val="clear" w:fill="384548"/>
        </w:rPr>
        <w:t>.lora</w:t>
      </w:r>
      <w:r>
        <w:rPr>
          <w:rStyle w:val="12"/>
          <w:rFonts w:hint="eastAsia" w:ascii="微软雅黑" w:hAnsi="微软雅黑" w:eastAsia="微软雅黑" w:cs="微软雅黑"/>
          <w:i w:val="0"/>
          <w:iCs w:val="0"/>
          <w:caps w:val="0"/>
          <w:color w:val="D1D2D2"/>
          <w:spacing w:val="0"/>
          <w:sz w:val="18"/>
          <w:szCs w:val="18"/>
          <w:shd w:val="clear" w:fill="384548"/>
        </w:rPr>
        <w:t>The gateway needs to be in the same network as</w:t>
      </w:r>
      <w:r>
        <w:rPr>
          <w:rFonts w:hint="eastAsia" w:ascii="微软雅黑" w:hAnsi="微软雅黑" w:eastAsia="微软雅黑" w:cs="微软雅黑"/>
          <w:i w:val="0"/>
          <w:iCs w:val="0"/>
          <w:caps w:val="0"/>
          <w:color w:val="E06C75"/>
          <w:spacing w:val="0"/>
          <w:sz w:val="18"/>
          <w:szCs w:val="18"/>
          <w:shd w:val="clear" w:fill="384548"/>
        </w:rPr>
        <w:t>lora</w:t>
      </w:r>
      <w:r>
        <w:rPr>
          <w:rStyle w:val="12"/>
          <w:rFonts w:hint="eastAsia" w:ascii="微软雅黑" w:hAnsi="微软雅黑" w:eastAsia="微软雅黑" w:cs="微软雅黑"/>
          <w:i w:val="0"/>
          <w:iCs w:val="0"/>
          <w:caps w:val="0"/>
          <w:color w:val="D1D2D2"/>
          <w:spacing w:val="0"/>
          <w:sz w:val="18"/>
          <w:szCs w:val="18"/>
          <w:shd w:val="clear" w:fill="384548"/>
        </w:rPr>
        <w:t xml:space="preserve"> </w:t>
      </w:r>
      <w:r>
        <w:rPr>
          <w:rFonts w:hint="eastAsia" w:ascii="微软雅黑" w:hAnsi="微软雅黑" w:eastAsia="微软雅黑" w:cs="微软雅黑"/>
          <w:i w:val="0"/>
          <w:iCs w:val="0"/>
          <w:caps w:val="0"/>
          <w:color w:val="E06C75"/>
          <w:spacing w:val="0"/>
          <w:sz w:val="18"/>
          <w:szCs w:val="18"/>
          <w:shd w:val="clear" w:fill="384548"/>
        </w:rPr>
        <w:t>ns</w:t>
      </w:r>
      <w:r>
        <w:rPr>
          <w:rStyle w:val="12"/>
          <w:rFonts w:hint="eastAsia" w:ascii="微软雅黑" w:hAnsi="微软雅黑" w:eastAsia="微软雅黑" w:cs="微软雅黑"/>
          <w:i w:val="0"/>
          <w:iCs w:val="0"/>
          <w:caps w:val="0"/>
          <w:color w:val="D1D2D2"/>
          <w:spacing w:val="0"/>
          <w:sz w:val="18"/>
          <w:szCs w:val="18"/>
          <w:shd w:val="clear" w:fill="384548"/>
        </w:rPr>
        <w:t>. If there is only an internal network, the gateway</w:t>
      </w:r>
      <w:r>
        <w:rPr>
          <w:rFonts w:hint="eastAsia" w:ascii="微软雅黑" w:hAnsi="微软雅黑" w:eastAsia="微软雅黑" w:cs="微软雅黑"/>
          <w:i w:val="0"/>
          <w:iCs w:val="0"/>
          <w:caps w:val="0"/>
          <w:color w:val="E06C75"/>
          <w:spacing w:val="0"/>
          <w:sz w:val="18"/>
          <w:szCs w:val="18"/>
          <w:shd w:val="clear" w:fill="384548"/>
        </w:rPr>
        <w:t>ip</w:t>
      </w:r>
      <w:r>
        <w:rPr>
          <w:rStyle w:val="12"/>
          <w:rFonts w:hint="eastAsia" w:ascii="微软雅黑" w:hAnsi="微软雅黑" w:eastAsia="微软雅黑" w:cs="微软雅黑"/>
          <w:i w:val="0"/>
          <w:iCs w:val="0"/>
          <w:caps w:val="0"/>
          <w:color w:val="D1D2D2"/>
          <w:spacing w:val="0"/>
          <w:sz w:val="18"/>
          <w:szCs w:val="18"/>
          <w:shd w:val="clear" w:fill="384548"/>
        </w:rPr>
        <w:t>and</w:t>
      </w:r>
      <w:r>
        <w:rPr>
          <w:rFonts w:hint="eastAsia" w:ascii="微软雅黑" w:hAnsi="微软雅黑" w:eastAsia="微软雅黑" w:cs="微软雅黑"/>
          <w:i w:val="0"/>
          <w:iCs w:val="0"/>
          <w:caps w:val="0"/>
          <w:color w:val="E06C75"/>
          <w:spacing w:val="0"/>
          <w:sz w:val="18"/>
          <w:szCs w:val="18"/>
          <w:shd w:val="clear" w:fill="384548"/>
        </w:rPr>
        <w:t>lora</w:t>
      </w:r>
      <w:r>
        <w:rPr>
          <w:rStyle w:val="12"/>
          <w:rFonts w:hint="eastAsia" w:ascii="微软雅黑" w:hAnsi="微软雅黑" w:eastAsia="微软雅黑" w:cs="微软雅黑"/>
          <w:i w:val="0"/>
          <w:iCs w:val="0"/>
          <w:caps w:val="0"/>
          <w:color w:val="D1D2D2"/>
          <w:spacing w:val="0"/>
          <w:sz w:val="18"/>
          <w:szCs w:val="18"/>
          <w:shd w:val="clear" w:fill="384548"/>
        </w:rPr>
        <w:t xml:space="preserve"> </w:t>
      </w:r>
      <w:r>
        <w:rPr>
          <w:rFonts w:hint="eastAsia" w:ascii="微软雅黑" w:hAnsi="微软雅黑" w:eastAsia="微软雅黑" w:cs="微软雅黑"/>
          <w:i w:val="0"/>
          <w:iCs w:val="0"/>
          <w:caps w:val="0"/>
          <w:color w:val="E06C75"/>
          <w:spacing w:val="0"/>
          <w:sz w:val="18"/>
          <w:szCs w:val="18"/>
          <w:shd w:val="clear" w:fill="384548"/>
        </w:rPr>
        <w:t>ns</w:t>
      </w:r>
      <w:r>
        <w:rPr>
          <w:rStyle w:val="12"/>
          <w:rFonts w:hint="eastAsia" w:ascii="微软雅黑" w:hAnsi="微软雅黑" w:eastAsia="微软雅黑" w:cs="微软雅黑"/>
          <w:i w:val="0"/>
          <w:iCs w:val="0"/>
          <w:caps w:val="0"/>
          <w:color w:val="D1D2D2"/>
          <w:spacing w:val="0"/>
          <w:sz w:val="18"/>
          <w:szCs w:val="18"/>
          <w:shd w:val="clear" w:fill="384548"/>
        </w:rPr>
        <w:t>need to be under the same gateway.</w:t>
      </w:r>
    </w:p>
    <w:p w14:paraId="7581466A">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For example:</w:t>
      </w:r>
      <w:r>
        <w:rPr>
          <w:rFonts w:hint="eastAsia" w:ascii="微软雅黑" w:hAnsi="微软雅黑" w:eastAsia="微软雅黑" w:cs="微软雅黑"/>
          <w:i w:val="0"/>
          <w:iCs w:val="0"/>
          <w:caps w:val="0"/>
          <w:color w:val="E06C75"/>
          <w:spacing w:val="0"/>
          <w:sz w:val="18"/>
          <w:szCs w:val="18"/>
          <w:shd w:val="clear" w:fill="384548"/>
        </w:rPr>
        <w:t>lora</w:t>
      </w:r>
      <w:r>
        <w:rPr>
          <w:rStyle w:val="12"/>
          <w:rFonts w:hint="eastAsia" w:ascii="微软雅黑" w:hAnsi="微软雅黑" w:eastAsia="微软雅黑" w:cs="微软雅黑"/>
          <w:i w:val="0"/>
          <w:iCs w:val="0"/>
          <w:caps w:val="0"/>
          <w:color w:val="D1D2D2"/>
          <w:spacing w:val="0"/>
          <w:sz w:val="18"/>
          <w:szCs w:val="18"/>
          <w:shd w:val="clear" w:fill="384548"/>
        </w:rPr>
        <w:t>Gateway</w:t>
      </w:r>
      <w:r>
        <w:rPr>
          <w:rFonts w:hint="eastAsia" w:ascii="微软雅黑" w:hAnsi="微软雅黑" w:eastAsia="微软雅黑" w:cs="微软雅黑"/>
          <w:i w:val="0"/>
          <w:iCs w:val="0"/>
          <w:caps w:val="0"/>
          <w:color w:val="E06C75"/>
          <w:spacing w:val="0"/>
          <w:sz w:val="18"/>
          <w:szCs w:val="18"/>
          <w:shd w:val="clear" w:fill="384548"/>
        </w:rPr>
        <w:t>IP</w:t>
      </w:r>
      <w:r>
        <w:rPr>
          <w:rStyle w:val="12"/>
          <w:rFonts w:hint="eastAsia" w:ascii="微软雅黑" w:hAnsi="微软雅黑" w:eastAsia="微软雅黑" w:cs="微软雅黑"/>
          <w:i w:val="0"/>
          <w:iCs w:val="0"/>
          <w:caps w:val="0"/>
          <w:color w:val="D1D2D2"/>
          <w:spacing w:val="0"/>
          <w:sz w:val="18"/>
          <w:szCs w:val="18"/>
          <w:shd w:val="clear" w:fill="384548"/>
        </w:rPr>
        <w:t>is</w:t>
      </w:r>
      <w:r>
        <w:rPr>
          <w:rFonts w:hint="eastAsia" w:ascii="微软雅黑" w:hAnsi="微软雅黑" w:eastAsia="微软雅黑" w:cs="微软雅黑"/>
          <w:i w:val="0"/>
          <w:iCs w:val="0"/>
          <w:caps w:val="0"/>
          <w:color w:val="E06C75"/>
          <w:spacing w:val="0"/>
          <w:sz w:val="18"/>
          <w:szCs w:val="18"/>
          <w:shd w:val="clear" w:fill="384548"/>
        </w:rPr>
        <w:t>192</w:t>
      </w:r>
      <w:r>
        <w:rPr>
          <w:rFonts w:hint="eastAsia" w:ascii="微软雅黑" w:hAnsi="微软雅黑" w:eastAsia="微软雅黑" w:cs="微软雅黑"/>
          <w:i w:val="0"/>
          <w:iCs w:val="0"/>
          <w:caps w:val="0"/>
          <w:color w:val="D19A66"/>
          <w:spacing w:val="0"/>
          <w:sz w:val="18"/>
          <w:szCs w:val="18"/>
          <w:shd w:val="clear" w:fill="384548"/>
        </w:rPr>
        <w:t>.168.1.11</w:t>
      </w:r>
      <w:r>
        <w:rPr>
          <w:rStyle w:val="12"/>
          <w:rFonts w:hint="eastAsia" w:ascii="微软雅黑" w:hAnsi="微软雅黑" w:eastAsia="微软雅黑" w:cs="微软雅黑"/>
          <w:i w:val="0"/>
          <w:iCs w:val="0"/>
          <w:caps w:val="0"/>
          <w:color w:val="D1D2D2"/>
          <w:spacing w:val="0"/>
          <w:sz w:val="18"/>
          <w:szCs w:val="18"/>
          <w:shd w:val="clear" w:fill="384548"/>
        </w:rPr>
        <w:t>, the subnet mask is</w:t>
      </w:r>
      <w:r>
        <w:rPr>
          <w:rFonts w:hint="eastAsia" w:ascii="微软雅黑" w:hAnsi="微软雅黑" w:eastAsia="微软雅黑" w:cs="微软雅黑"/>
          <w:i w:val="0"/>
          <w:iCs w:val="0"/>
          <w:caps w:val="0"/>
          <w:color w:val="E06C75"/>
          <w:spacing w:val="0"/>
          <w:sz w:val="18"/>
          <w:szCs w:val="18"/>
          <w:shd w:val="clear" w:fill="384548"/>
        </w:rPr>
        <w:t>255</w:t>
      </w:r>
      <w:r>
        <w:rPr>
          <w:rFonts w:hint="eastAsia" w:ascii="微软雅黑" w:hAnsi="微软雅黑" w:eastAsia="微软雅黑" w:cs="微软雅黑"/>
          <w:i w:val="0"/>
          <w:iCs w:val="0"/>
          <w:caps w:val="0"/>
          <w:color w:val="D19A66"/>
          <w:spacing w:val="0"/>
          <w:sz w:val="18"/>
          <w:szCs w:val="18"/>
          <w:shd w:val="clear" w:fill="384548"/>
        </w:rPr>
        <w:t>.255.255.0</w:t>
      </w:r>
      <w:r>
        <w:rPr>
          <w:rStyle w:val="12"/>
          <w:rFonts w:hint="eastAsia" w:ascii="微软雅黑" w:hAnsi="微软雅黑" w:eastAsia="微软雅黑" w:cs="微软雅黑"/>
          <w:i w:val="0"/>
          <w:iCs w:val="0"/>
          <w:caps w:val="0"/>
          <w:color w:val="D1D2D2"/>
          <w:spacing w:val="0"/>
          <w:sz w:val="18"/>
          <w:szCs w:val="18"/>
          <w:shd w:val="clear" w:fill="384548"/>
        </w:rPr>
        <w:t>, and the default gateway is</w:t>
      </w:r>
      <w:r>
        <w:rPr>
          <w:rFonts w:hint="eastAsia" w:ascii="微软雅黑" w:hAnsi="微软雅黑" w:eastAsia="微软雅黑" w:cs="微软雅黑"/>
          <w:i w:val="0"/>
          <w:iCs w:val="0"/>
          <w:caps w:val="0"/>
          <w:color w:val="E06C75"/>
          <w:spacing w:val="0"/>
          <w:sz w:val="18"/>
          <w:szCs w:val="18"/>
          <w:shd w:val="clear" w:fill="384548"/>
        </w:rPr>
        <w:t>192</w:t>
      </w:r>
      <w:r>
        <w:rPr>
          <w:rFonts w:hint="eastAsia" w:ascii="微软雅黑" w:hAnsi="微软雅黑" w:eastAsia="微软雅黑" w:cs="微软雅黑"/>
          <w:i w:val="0"/>
          <w:iCs w:val="0"/>
          <w:caps w:val="0"/>
          <w:color w:val="D19A66"/>
          <w:spacing w:val="0"/>
          <w:sz w:val="18"/>
          <w:szCs w:val="18"/>
          <w:shd w:val="clear" w:fill="384548"/>
        </w:rPr>
        <w:t>.168.1.1</w:t>
      </w:r>
    </w:p>
    <w:p w14:paraId="7DA05BD9">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Fonts w:hint="eastAsia" w:ascii="微软雅黑" w:hAnsi="微软雅黑" w:eastAsia="微软雅黑" w:cs="微软雅黑"/>
          <w:i w:val="0"/>
          <w:iCs w:val="0"/>
          <w:caps w:val="0"/>
          <w:color w:val="E06C75"/>
          <w:spacing w:val="0"/>
          <w:sz w:val="18"/>
          <w:szCs w:val="18"/>
          <w:shd w:val="clear" w:fill="384548"/>
        </w:rPr>
        <w:t>lora</w:t>
      </w:r>
      <w:r>
        <w:rPr>
          <w:rStyle w:val="12"/>
          <w:rFonts w:hint="eastAsia" w:ascii="微软雅黑" w:hAnsi="微软雅黑" w:eastAsia="微软雅黑" w:cs="微软雅黑"/>
          <w:i w:val="0"/>
          <w:iCs w:val="0"/>
          <w:caps w:val="0"/>
          <w:color w:val="D1D2D2"/>
          <w:spacing w:val="0"/>
          <w:sz w:val="18"/>
          <w:szCs w:val="18"/>
          <w:shd w:val="clear" w:fill="384548"/>
        </w:rPr>
        <w:t xml:space="preserve"> </w:t>
      </w:r>
      <w:r>
        <w:rPr>
          <w:rFonts w:hint="eastAsia" w:ascii="微软雅黑" w:hAnsi="微软雅黑" w:eastAsia="微软雅黑" w:cs="微软雅黑"/>
          <w:i w:val="0"/>
          <w:iCs w:val="0"/>
          <w:caps w:val="0"/>
          <w:color w:val="E06C75"/>
          <w:spacing w:val="0"/>
          <w:sz w:val="18"/>
          <w:szCs w:val="18"/>
          <w:shd w:val="clear" w:fill="384548"/>
        </w:rPr>
        <w:t>ns</w:t>
      </w:r>
      <w:r>
        <w:rPr>
          <w:rStyle w:val="12"/>
          <w:rFonts w:hint="eastAsia" w:ascii="微软雅黑" w:hAnsi="微软雅黑" w:eastAsia="微软雅黑" w:cs="微软雅黑"/>
          <w:i w:val="0"/>
          <w:iCs w:val="0"/>
          <w:caps w:val="0"/>
          <w:color w:val="D1D2D2"/>
          <w:spacing w:val="0"/>
          <w:sz w:val="18"/>
          <w:szCs w:val="18"/>
          <w:shd w:val="clear" w:fill="384548"/>
        </w:rPr>
        <w:t xml:space="preserve"> </w:t>
      </w:r>
      <w:r>
        <w:rPr>
          <w:rFonts w:hint="eastAsia" w:ascii="微软雅黑" w:hAnsi="微软雅黑" w:eastAsia="微软雅黑" w:cs="微软雅黑"/>
          <w:i w:val="0"/>
          <w:iCs w:val="0"/>
          <w:caps w:val="0"/>
          <w:color w:val="E06C75"/>
          <w:spacing w:val="0"/>
          <w:sz w:val="18"/>
          <w:szCs w:val="18"/>
          <w:shd w:val="clear" w:fill="384548"/>
        </w:rPr>
        <w:t>IPIP</w:t>
      </w:r>
      <w:r>
        <w:rPr>
          <w:rStyle w:val="12"/>
          <w:rFonts w:hint="eastAsia" w:ascii="微软雅黑" w:hAnsi="微软雅黑" w:eastAsia="微软雅黑" w:cs="微软雅黑"/>
          <w:i w:val="0"/>
          <w:iCs w:val="0"/>
          <w:caps w:val="0"/>
          <w:color w:val="D1D2D2"/>
          <w:spacing w:val="0"/>
          <w:sz w:val="18"/>
          <w:szCs w:val="18"/>
          <w:shd w:val="clear" w:fill="384548"/>
        </w:rPr>
        <w:t>is</w:t>
      </w:r>
      <w:r>
        <w:rPr>
          <w:rFonts w:hint="eastAsia" w:ascii="微软雅黑" w:hAnsi="微软雅黑" w:eastAsia="微软雅黑" w:cs="微软雅黑"/>
          <w:i w:val="0"/>
          <w:iCs w:val="0"/>
          <w:caps w:val="0"/>
          <w:color w:val="E06C75"/>
          <w:spacing w:val="0"/>
          <w:sz w:val="18"/>
          <w:szCs w:val="18"/>
          <w:shd w:val="clear" w:fill="384548"/>
        </w:rPr>
        <w:t>192</w:t>
      </w:r>
      <w:r>
        <w:rPr>
          <w:rFonts w:hint="eastAsia" w:ascii="微软雅黑" w:hAnsi="微软雅黑" w:eastAsia="微软雅黑" w:cs="微软雅黑"/>
          <w:i w:val="0"/>
          <w:iCs w:val="0"/>
          <w:caps w:val="0"/>
          <w:color w:val="D19A66"/>
          <w:spacing w:val="0"/>
          <w:sz w:val="18"/>
          <w:szCs w:val="18"/>
          <w:shd w:val="clear" w:fill="384548"/>
        </w:rPr>
        <w:t>.168.1.33</w:t>
      </w:r>
      <w:r>
        <w:rPr>
          <w:rStyle w:val="12"/>
          <w:rFonts w:hint="eastAsia" w:ascii="微软雅黑" w:hAnsi="微软雅黑" w:eastAsia="微软雅黑" w:cs="微软雅黑"/>
          <w:i w:val="0"/>
          <w:iCs w:val="0"/>
          <w:caps w:val="0"/>
          <w:color w:val="D1D2D2"/>
          <w:spacing w:val="0"/>
          <w:sz w:val="18"/>
          <w:szCs w:val="18"/>
          <w:shd w:val="clear" w:fill="384548"/>
        </w:rPr>
        <w:t>, the subnet mask is</w:t>
      </w:r>
      <w:r>
        <w:rPr>
          <w:rFonts w:hint="eastAsia" w:ascii="微软雅黑" w:hAnsi="微软雅黑" w:eastAsia="微软雅黑" w:cs="微软雅黑"/>
          <w:i w:val="0"/>
          <w:iCs w:val="0"/>
          <w:caps w:val="0"/>
          <w:color w:val="E06C75"/>
          <w:spacing w:val="0"/>
          <w:sz w:val="18"/>
          <w:szCs w:val="18"/>
          <w:shd w:val="clear" w:fill="384548"/>
        </w:rPr>
        <w:t>255</w:t>
      </w:r>
      <w:r>
        <w:rPr>
          <w:rFonts w:hint="eastAsia" w:ascii="微软雅黑" w:hAnsi="微软雅黑" w:eastAsia="微软雅黑" w:cs="微软雅黑"/>
          <w:i w:val="0"/>
          <w:iCs w:val="0"/>
          <w:caps w:val="0"/>
          <w:color w:val="D19A66"/>
          <w:spacing w:val="0"/>
          <w:sz w:val="18"/>
          <w:szCs w:val="18"/>
          <w:shd w:val="clear" w:fill="384548"/>
        </w:rPr>
        <w:t>.255.255.0</w:t>
      </w:r>
      <w:r>
        <w:rPr>
          <w:rStyle w:val="12"/>
          <w:rFonts w:hint="eastAsia" w:ascii="微软雅黑" w:hAnsi="微软雅黑" w:eastAsia="微软雅黑" w:cs="微软雅黑"/>
          <w:i w:val="0"/>
          <w:iCs w:val="0"/>
          <w:caps w:val="0"/>
          <w:color w:val="D1D2D2"/>
          <w:spacing w:val="0"/>
          <w:sz w:val="18"/>
          <w:szCs w:val="18"/>
          <w:shd w:val="clear" w:fill="384548"/>
        </w:rPr>
        <w:t>, and the default gateway is</w:t>
      </w:r>
      <w:r>
        <w:rPr>
          <w:rFonts w:hint="eastAsia" w:ascii="微软雅黑" w:hAnsi="微软雅黑" w:eastAsia="微软雅黑" w:cs="微软雅黑"/>
          <w:i w:val="0"/>
          <w:iCs w:val="0"/>
          <w:caps w:val="0"/>
          <w:color w:val="E06C75"/>
          <w:spacing w:val="0"/>
          <w:sz w:val="18"/>
          <w:szCs w:val="18"/>
          <w:shd w:val="clear" w:fill="384548"/>
        </w:rPr>
        <w:t>192</w:t>
      </w:r>
      <w:r>
        <w:rPr>
          <w:rFonts w:hint="eastAsia" w:ascii="微软雅黑" w:hAnsi="微软雅黑" w:eastAsia="微软雅黑" w:cs="微软雅黑"/>
          <w:i w:val="0"/>
          <w:iCs w:val="0"/>
          <w:caps w:val="0"/>
          <w:color w:val="D19A66"/>
          <w:spacing w:val="0"/>
          <w:sz w:val="18"/>
          <w:szCs w:val="18"/>
          <w:shd w:val="clear" w:fill="384548"/>
        </w:rPr>
        <w:t>.168.1.1</w:t>
      </w:r>
    </w:p>
    <w:p w14:paraId="2C188BE1">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r>
        <w:rPr>
          <w:rStyle w:val="12"/>
          <w:rFonts w:hint="eastAsia" w:ascii="微软雅黑" w:hAnsi="微软雅黑" w:eastAsia="微软雅黑" w:cs="微软雅黑"/>
          <w:i w:val="0"/>
          <w:iCs w:val="0"/>
          <w:caps w:val="0"/>
          <w:color w:val="D1D2D2"/>
          <w:spacing w:val="0"/>
          <w:sz w:val="18"/>
          <w:szCs w:val="18"/>
          <w:shd w:val="clear" w:fill="384548"/>
        </w:rPr>
        <w:t>If it is a public network, both need to access the public network</w:t>
      </w:r>
    </w:p>
    <w:p w14:paraId="04B4804B">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8"/>
          <w:szCs w:val="18"/>
          <w:shd w:val="clear" w:fill="384548"/>
        </w:rPr>
      </w:pPr>
    </w:p>
    <w:p w14:paraId="2F8F2B2A">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Fonts w:hint="eastAsia" w:ascii="微软雅黑" w:hAnsi="微软雅黑" w:eastAsia="微软雅黑" w:cs="微软雅黑"/>
          <w:color w:val="D1D2D2"/>
          <w:sz w:val="18"/>
          <w:szCs w:val="18"/>
        </w:rPr>
      </w:pPr>
      <w:r>
        <w:rPr>
          <w:rStyle w:val="12"/>
          <w:rFonts w:hint="eastAsia" w:ascii="微软雅黑" w:hAnsi="微软雅黑" w:eastAsia="微软雅黑" w:cs="微软雅黑"/>
          <w:i w:val="0"/>
          <w:iCs w:val="0"/>
          <w:caps w:val="0"/>
          <w:color w:val="D1D2D2"/>
          <w:spacing w:val="0"/>
          <w:sz w:val="18"/>
          <w:szCs w:val="18"/>
          <w:shd w:val="clear" w:fill="384548"/>
        </w:rPr>
        <w:t>Note: Connecting to</w:t>
      </w:r>
      <w:r>
        <w:rPr>
          <w:rFonts w:hint="eastAsia" w:ascii="微软雅黑" w:hAnsi="微软雅黑" w:eastAsia="微软雅黑" w:cs="微软雅黑"/>
          <w:i w:val="0"/>
          <w:iCs w:val="0"/>
          <w:caps w:val="0"/>
          <w:color w:val="E06C75"/>
          <w:spacing w:val="0"/>
          <w:sz w:val="18"/>
          <w:szCs w:val="18"/>
          <w:shd w:val="clear" w:fill="384548"/>
        </w:rPr>
        <w:t>The</w:t>
      </w:r>
      <w:r>
        <w:rPr>
          <w:rStyle w:val="12"/>
          <w:rFonts w:hint="eastAsia" w:ascii="微软雅黑" w:hAnsi="微软雅黑" w:eastAsia="微软雅黑" w:cs="微软雅黑"/>
          <w:i w:val="0"/>
          <w:iCs w:val="0"/>
          <w:caps w:val="0"/>
          <w:color w:val="D1D2D2"/>
          <w:spacing w:val="0"/>
          <w:sz w:val="18"/>
          <w:szCs w:val="18"/>
          <w:shd w:val="clear" w:fill="384548"/>
        </w:rPr>
        <w:t xml:space="preserve"> </w:t>
      </w:r>
      <w:r>
        <w:rPr>
          <w:rFonts w:hint="eastAsia" w:ascii="微软雅黑" w:hAnsi="微软雅黑" w:eastAsia="微软雅黑" w:cs="微软雅黑"/>
          <w:i w:val="0"/>
          <w:iCs w:val="0"/>
          <w:caps w:val="0"/>
          <w:color w:val="E06C75"/>
          <w:spacing w:val="0"/>
          <w:sz w:val="18"/>
          <w:szCs w:val="18"/>
          <w:shd w:val="clear" w:fill="384548"/>
        </w:rPr>
        <w:t>Things</w:t>
      </w:r>
      <w:r>
        <w:rPr>
          <w:rStyle w:val="12"/>
          <w:rFonts w:hint="eastAsia" w:ascii="微软雅黑" w:hAnsi="微软雅黑" w:eastAsia="微软雅黑" w:cs="微软雅黑"/>
          <w:i w:val="0"/>
          <w:iCs w:val="0"/>
          <w:caps w:val="0"/>
          <w:color w:val="D1D2D2"/>
          <w:spacing w:val="0"/>
          <w:sz w:val="18"/>
          <w:szCs w:val="18"/>
          <w:shd w:val="clear" w:fill="384548"/>
        </w:rPr>
        <w:t xml:space="preserve"> </w:t>
      </w:r>
      <w:r>
        <w:rPr>
          <w:rFonts w:hint="eastAsia" w:ascii="微软雅黑" w:hAnsi="微软雅黑" w:eastAsia="微软雅黑" w:cs="微软雅黑"/>
          <w:i w:val="0"/>
          <w:iCs w:val="0"/>
          <w:caps w:val="0"/>
          <w:color w:val="E06C75"/>
          <w:spacing w:val="0"/>
          <w:sz w:val="18"/>
          <w:szCs w:val="18"/>
          <w:shd w:val="clear" w:fill="384548"/>
        </w:rPr>
        <w:t>Stack</w:t>
      </w:r>
      <w:r>
        <w:rPr>
          <w:rStyle w:val="12"/>
          <w:rFonts w:hint="eastAsia" w:ascii="微软雅黑" w:hAnsi="微软雅黑" w:eastAsia="微软雅黑" w:cs="微软雅黑"/>
          <w:i w:val="0"/>
          <w:iCs w:val="0"/>
          <w:caps w:val="0"/>
          <w:color w:val="D1D2D2"/>
          <w:spacing w:val="0"/>
          <w:sz w:val="18"/>
          <w:szCs w:val="18"/>
          <w:shd w:val="clear" w:fill="384548"/>
        </w:rPr>
        <w:t>cloud network service requires the gateway to connect to the public network</w:t>
      </w:r>
    </w:p>
    <w:p w14:paraId="1D334632">
      <w:pPr>
        <w:rPr>
          <w:rStyle w:val="10"/>
          <w:rFonts w:hint="eastAsia" w:ascii="微软雅黑" w:hAnsi="微软雅黑" w:eastAsia="微软雅黑" w:cs="微软雅黑"/>
          <w:b/>
          <w:bCs/>
          <w:i w:val="0"/>
          <w:iCs w:val="0"/>
          <w:caps w:val="0"/>
          <w:color w:val="333333"/>
          <w:spacing w:val="0"/>
          <w:sz w:val="37"/>
          <w:szCs w:val="37"/>
          <w:shd w:val="clear" w:fill="FFFFFF"/>
        </w:rPr>
      </w:pPr>
      <w:bookmarkStart w:id="6" w:name="&lt;strong&gt;4.The Things Stack-SANDBOX对接&lt;/strong&gt;"/>
      <w:bookmarkEnd w:id="6"/>
      <w:bookmarkStart w:id="7" w:name="_Toc2305"/>
      <w:r>
        <w:rPr>
          <w:rStyle w:val="10"/>
          <w:rFonts w:hint="eastAsia" w:ascii="微软雅黑" w:hAnsi="微软雅黑" w:eastAsia="微软雅黑" w:cs="微软雅黑"/>
          <w:b/>
          <w:bCs/>
          <w:i w:val="0"/>
          <w:iCs w:val="0"/>
          <w:caps w:val="0"/>
          <w:color w:val="333333"/>
          <w:spacing w:val="0"/>
          <w:sz w:val="37"/>
          <w:szCs w:val="37"/>
          <w:shd w:val="clear" w:fill="FFFFFF"/>
        </w:rPr>
        <w:br w:type="page"/>
      </w:r>
    </w:p>
    <w:p w14:paraId="5ADA55F7">
      <w:pPr>
        <w:pStyle w:val="2"/>
        <w:keepNext w:val="0"/>
        <w:keepLines w:val="0"/>
        <w:widowControl/>
        <w:suppressLineNumbers w:val="0"/>
        <w:pBdr>
          <w:bottom w:val="single" w:color="EEEEEE" w:sz="4" w:space="3"/>
        </w:pBdr>
        <w:spacing w:before="210" w:beforeAutospacing="0" w:after="316" w:afterAutospacing="0" w:line="21" w:lineRule="atLeast"/>
        <w:ind w:left="120" w:right="0"/>
        <w:jc w:val="left"/>
        <w:rPr>
          <w:rFonts w:hint="eastAsia" w:ascii="微软雅黑" w:hAnsi="微软雅黑" w:eastAsia="微软雅黑" w:cs="微软雅黑"/>
          <w:b/>
          <w:bCs/>
          <w:sz w:val="37"/>
          <w:szCs w:val="37"/>
        </w:rPr>
      </w:pPr>
      <w:r>
        <w:rPr>
          <w:rStyle w:val="10"/>
          <w:rFonts w:hint="eastAsia" w:ascii="微软雅黑" w:hAnsi="微软雅黑" w:eastAsia="微软雅黑" w:cs="微软雅黑"/>
          <w:b/>
          <w:bCs/>
          <w:i w:val="0"/>
          <w:iCs w:val="0"/>
          <w:caps w:val="0"/>
          <w:color w:val="333333"/>
          <w:spacing w:val="0"/>
          <w:sz w:val="37"/>
          <w:szCs w:val="37"/>
          <w:shd w:val="clear" w:fill="FFFFFF"/>
        </w:rPr>
        <w:t>4.The Things Stack-SANDBOX Docking</w:t>
      </w:r>
      <w:bookmarkEnd w:id="7"/>
    </w:p>
    <w:p w14:paraId="3CB67DF5">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The Things Stack is an open-source LoRaWAN network server developed by The Things Industries and is widely used in the field of Internet of Things.</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The Things Stack supports the use of The Things Stack's corresponding cloud network services, and also supports the local private deployment of NS.</w:t>
      </w:r>
    </w:p>
    <w:p w14:paraId="4FBF5D40">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This document is mainly used to describe the docking of The Things Stack's corresponding cloud network service The Things Stack-SANDBOX. For the local private deployment method, see the official document</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Official website:</w:t>
      </w:r>
      <w:r>
        <w:rPr>
          <w:rFonts w:hint="eastAsia" w:ascii="微软雅黑" w:hAnsi="微软雅黑" w:eastAsia="微软雅黑" w:cs="微软雅黑"/>
          <w:i w:val="0"/>
          <w:iCs w:val="0"/>
          <w:caps w:val="0"/>
          <w:color w:val="4183C4"/>
          <w:spacing w:val="0"/>
          <w:sz w:val="21"/>
          <w:szCs w:val="21"/>
          <w:u w:val="none"/>
          <w:shd w:val="clear" w:fill="FFFFFF"/>
        </w:rPr>
        <w:fldChar w:fldCharType="begin"/>
      </w:r>
      <w:r>
        <w:rPr>
          <w:rFonts w:hint="eastAsia" w:ascii="微软雅黑" w:hAnsi="微软雅黑" w:eastAsia="微软雅黑" w:cs="微软雅黑"/>
          <w:i w:val="0"/>
          <w:iCs w:val="0"/>
          <w:caps w:val="0"/>
          <w:color w:val="4183C4"/>
          <w:spacing w:val="0"/>
          <w:sz w:val="21"/>
          <w:szCs w:val="21"/>
          <w:u w:val="none"/>
          <w:shd w:val="clear" w:fill="FFFFFF"/>
        </w:rPr>
        <w:instrText xml:space="preserve"> HYPERLINK "https://www.thethingsindustries.com/docs/" </w:instrText>
      </w:r>
      <w:r>
        <w:rPr>
          <w:rFonts w:hint="eastAsia" w:ascii="微软雅黑" w:hAnsi="微软雅黑" w:eastAsia="微软雅黑" w:cs="微软雅黑"/>
          <w:i w:val="0"/>
          <w:iCs w:val="0"/>
          <w:caps w:val="0"/>
          <w:color w:val="4183C4"/>
          <w:spacing w:val="0"/>
          <w:sz w:val="21"/>
          <w:szCs w:val="21"/>
          <w:u w:val="none"/>
          <w:shd w:val="clear" w:fill="FFFFFF"/>
        </w:rPr>
        <w:fldChar w:fldCharType="separate"/>
      </w:r>
      <w:r>
        <w:rPr>
          <w:rStyle w:val="11"/>
          <w:rFonts w:hint="eastAsia" w:ascii="微软雅黑" w:hAnsi="微软雅黑" w:eastAsia="微软雅黑" w:cs="微软雅黑"/>
          <w:i w:val="0"/>
          <w:iCs w:val="0"/>
          <w:caps w:val="0"/>
          <w:color w:val="4183C4"/>
          <w:spacing w:val="0"/>
          <w:sz w:val="21"/>
          <w:szCs w:val="21"/>
          <w:u w:val="none"/>
          <w:shd w:val="clear" w:fill="FFFFFF"/>
        </w:rPr>
        <w:t>https://www.thethingsindustries.com/docs/</w:t>
      </w:r>
      <w:r>
        <w:rPr>
          <w:rFonts w:hint="eastAsia" w:ascii="微软雅黑" w:hAnsi="微软雅黑" w:eastAsia="微软雅黑" w:cs="微软雅黑"/>
          <w:i w:val="0"/>
          <w:iCs w:val="0"/>
          <w:caps w:val="0"/>
          <w:color w:val="4183C4"/>
          <w:spacing w:val="0"/>
          <w:sz w:val="21"/>
          <w:szCs w:val="21"/>
          <w:u w:val="none"/>
          <w:shd w:val="clear" w:fill="FFFFFF"/>
        </w:rPr>
        <w:fldChar w:fldCharType="end"/>
      </w:r>
    </w:p>
    <w:p w14:paraId="49E90F5D">
      <w:pPr>
        <w:pStyle w:val="3"/>
        <w:keepNext w:val="0"/>
        <w:keepLines w:val="0"/>
        <w:widowControl/>
        <w:suppressLineNumbers w:val="0"/>
        <w:pBdr>
          <w:bottom w:val="single" w:color="EEEEEE" w:sz="4" w:space="3"/>
        </w:pBdr>
        <w:spacing w:before="210" w:beforeAutospacing="0" w:after="316" w:afterAutospacing="0" w:line="21" w:lineRule="atLeast"/>
        <w:ind w:left="120" w:right="0"/>
        <w:jc w:val="left"/>
        <w:rPr>
          <w:rFonts w:hint="eastAsia" w:ascii="微软雅黑" w:hAnsi="微软雅黑" w:eastAsia="微软雅黑" w:cs="微软雅黑"/>
          <w:b/>
          <w:bCs/>
          <w:sz w:val="31"/>
          <w:szCs w:val="31"/>
        </w:rPr>
      </w:pPr>
      <w:bookmarkStart w:id="8" w:name="&lt;strong&gt;4.1注册与登录&lt;/strong&gt;"/>
      <w:bookmarkEnd w:id="8"/>
      <w:bookmarkStart w:id="9" w:name="_Toc1247"/>
      <w:r>
        <w:rPr>
          <w:rStyle w:val="10"/>
          <w:rFonts w:hint="eastAsia" w:ascii="微软雅黑" w:hAnsi="微软雅黑" w:eastAsia="微软雅黑" w:cs="微软雅黑"/>
          <w:b/>
          <w:bCs/>
          <w:i w:val="0"/>
          <w:iCs w:val="0"/>
          <w:caps w:val="0"/>
          <w:color w:val="333333"/>
          <w:spacing w:val="0"/>
          <w:sz w:val="31"/>
          <w:szCs w:val="31"/>
          <w:shd w:val="clear" w:fill="FFFFFF"/>
        </w:rPr>
        <w:t>4.1 Registration and Login</w:t>
      </w:r>
      <w:bookmarkEnd w:id="9"/>
    </w:p>
    <w:p w14:paraId="66E9E69B">
      <w:pPr>
        <w:pStyle w:val="7"/>
        <w:keepNext w:val="0"/>
        <w:keepLines w:val="0"/>
        <w:widowControl/>
        <w:suppressLineNumbers w:val="0"/>
        <w:spacing w:before="0" w:beforeAutospacing="0" w:after="316" w:afterAutospacing="0" w:line="21" w:lineRule="atLeast"/>
        <w:ind w:left="120" w:right="0"/>
        <w:jc w:val="center"/>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1"/>
          <w:szCs w:val="21"/>
          <w:shd w:val="clear" w:fill="FFFFFF"/>
        </w:rPr>
        <w:t>(1) The Things Stack-SANDBOX supports free registration and access, website:</w:t>
      </w:r>
      <w:r>
        <w:rPr>
          <w:rFonts w:hint="eastAsia" w:ascii="微软雅黑" w:hAnsi="微软雅黑" w:eastAsia="微软雅黑" w:cs="微软雅黑"/>
          <w:i w:val="0"/>
          <w:iCs w:val="0"/>
          <w:caps w:val="0"/>
          <w:color w:val="4183C4"/>
          <w:spacing w:val="0"/>
          <w:sz w:val="21"/>
          <w:szCs w:val="21"/>
          <w:u w:val="none"/>
          <w:shd w:val="clear" w:fill="FFFFFF"/>
        </w:rPr>
        <w:fldChar w:fldCharType="begin"/>
      </w:r>
      <w:r>
        <w:rPr>
          <w:rFonts w:hint="eastAsia" w:ascii="微软雅黑" w:hAnsi="微软雅黑" w:eastAsia="微软雅黑" w:cs="微软雅黑"/>
          <w:i w:val="0"/>
          <w:iCs w:val="0"/>
          <w:caps w:val="0"/>
          <w:color w:val="4183C4"/>
          <w:spacing w:val="0"/>
          <w:sz w:val="21"/>
          <w:szCs w:val="21"/>
          <w:u w:val="none"/>
          <w:shd w:val="clear" w:fill="FFFFFF"/>
        </w:rPr>
        <w:instrText xml:space="preserve"> HYPERLINK "https://id.thethingsnetwork.org/" </w:instrText>
      </w:r>
      <w:r>
        <w:rPr>
          <w:rFonts w:hint="eastAsia" w:ascii="微软雅黑" w:hAnsi="微软雅黑" w:eastAsia="微软雅黑" w:cs="微软雅黑"/>
          <w:i w:val="0"/>
          <w:iCs w:val="0"/>
          <w:caps w:val="0"/>
          <w:color w:val="4183C4"/>
          <w:spacing w:val="0"/>
          <w:sz w:val="21"/>
          <w:szCs w:val="21"/>
          <w:u w:val="none"/>
          <w:shd w:val="clear" w:fill="FFFFFF"/>
        </w:rPr>
        <w:fldChar w:fldCharType="separate"/>
      </w:r>
      <w:r>
        <w:rPr>
          <w:rStyle w:val="11"/>
          <w:rFonts w:hint="eastAsia" w:ascii="微软雅黑" w:hAnsi="微软雅黑" w:eastAsia="微软雅黑" w:cs="微软雅黑"/>
          <w:i w:val="0"/>
          <w:iCs w:val="0"/>
          <w:caps w:val="0"/>
          <w:color w:val="4183C4"/>
          <w:spacing w:val="0"/>
          <w:sz w:val="21"/>
          <w:szCs w:val="21"/>
          <w:u w:val="none"/>
          <w:shd w:val="clear" w:fill="FFFFFF"/>
        </w:rPr>
        <w:t>https://id.thethingsnetwork.org/</w:t>
      </w:r>
      <w:r>
        <w:rPr>
          <w:rFonts w:hint="eastAsia" w:ascii="微软雅黑" w:hAnsi="微软雅黑" w:eastAsia="微软雅黑" w:cs="微软雅黑"/>
          <w:i w:val="0"/>
          <w:iCs w:val="0"/>
          <w:caps w:val="0"/>
          <w:color w:val="4183C4"/>
          <w:spacing w:val="0"/>
          <w:sz w:val="21"/>
          <w:szCs w:val="21"/>
          <w:u w:val="none"/>
          <w:shd w:val="clear" w:fill="FFFFFF"/>
        </w:rPr>
        <w:fldChar w:fldCharType="end"/>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Note: The website is a foreign website in China, and access will be slow, which is normal.</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(2) Click Register, enter your email address and related items to register.</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57800" cy="2538730"/>
            <wp:effectExtent l="0" t="0" r="0" b="6350"/>
            <wp:docPr id="14"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descr="IMG_257"/>
                    <pic:cNvPicPr>
                      <a:picLocks noChangeAspect="1"/>
                    </pic:cNvPicPr>
                  </pic:nvPicPr>
                  <pic:blipFill>
                    <a:blip r:embed="rId5"/>
                    <a:stretch>
                      <a:fillRect/>
                    </a:stretch>
                  </pic:blipFill>
                  <pic:spPr>
                    <a:xfrm>
                      <a:off x="0" y="0"/>
                      <a:ext cx="5257800" cy="253873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(3) After registration, select the appropriate region according to your actual environment and log in.</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304800" cy="304800"/>
            <wp:effectExtent l="0" t="0" r="0" b="0"/>
            <wp:docPr id="10"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IMG_258"/>
                    <pic:cNvPicPr>
                      <a:picLocks noChangeAspect="1"/>
                    </pic:cNvPicPr>
                  </pic:nvPicPr>
                  <pic:blipFill>
                    <a:blip r:embed="rId6"/>
                    <a:stretch>
                      <a:fillRect/>
                    </a:stretch>
                  </pic:blipFill>
                  <pic:spPr>
                    <a:xfrm>
                      <a:off x="0" y="0"/>
                      <a:ext cx="304800" cy="304800"/>
                    </a:xfrm>
                    <a:prstGeom prst="rect">
                      <a:avLst/>
                    </a:prstGeom>
                    <a:noFill/>
                    <a:ln w="9525">
                      <a:noFill/>
                    </a:ln>
                  </pic:spPr>
                </pic:pic>
              </a:graphicData>
            </a:graphic>
          </wp:inline>
        </w:drawing>
      </w:r>
    </w:p>
    <w:p w14:paraId="1212518C">
      <w:pPr>
        <w:pStyle w:val="3"/>
        <w:keepNext w:val="0"/>
        <w:keepLines w:val="0"/>
        <w:widowControl/>
        <w:suppressLineNumbers w:val="0"/>
        <w:pBdr>
          <w:bottom w:val="single" w:color="EEEEEE" w:sz="4" w:space="3"/>
        </w:pBdr>
        <w:spacing w:before="210" w:beforeAutospacing="0" w:after="316" w:afterAutospacing="0" w:line="21" w:lineRule="atLeast"/>
        <w:ind w:left="120" w:right="0"/>
        <w:jc w:val="left"/>
        <w:rPr>
          <w:rFonts w:hint="eastAsia" w:ascii="微软雅黑" w:hAnsi="微软雅黑" w:eastAsia="微软雅黑" w:cs="微软雅黑"/>
          <w:b/>
          <w:bCs/>
          <w:sz w:val="31"/>
          <w:szCs w:val="31"/>
        </w:rPr>
      </w:pPr>
      <w:bookmarkStart w:id="10" w:name="&lt;strong&gt;4.2添加网关&lt;/strong&gt;"/>
      <w:bookmarkEnd w:id="10"/>
      <w:bookmarkStart w:id="11" w:name="_Toc12422"/>
      <w:r>
        <w:rPr>
          <w:rStyle w:val="10"/>
          <w:rFonts w:hint="eastAsia" w:ascii="微软雅黑" w:hAnsi="微软雅黑" w:eastAsia="微软雅黑" w:cs="微软雅黑"/>
          <w:b/>
          <w:bCs/>
          <w:i w:val="0"/>
          <w:iCs w:val="0"/>
          <w:caps w:val="0"/>
          <w:color w:val="333333"/>
          <w:spacing w:val="0"/>
          <w:sz w:val="31"/>
          <w:szCs w:val="31"/>
          <w:shd w:val="clear" w:fill="FFFFFF"/>
        </w:rPr>
        <w:t>4.2 Add Gateway</w:t>
      </w:r>
      <w:bookmarkEnd w:id="11"/>
    </w:p>
    <w:p w14:paraId="2D8C67F9">
      <w:pPr>
        <w:pStyle w:val="7"/>
        <w:keepNext w:val="0"/>
        <w:keepLines w:val="0"/>
        <w:widowControl/>
        <w:suppressLineNumbers w:val="0"/>
        <w:spacing w:before="0" w:beforeAutospacing="0" w:after="316" w:afterAutospacing="0" w:line="21" w:lineRule="atLeast"/>
        <w:ind w:left="120" w:right="0"/>
        <w:jc w:val="center"/>
        <w:rPr>
          <w:rFonts w:hint="eastAsia"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rPr>
        <w:t>(1) After logging in, the default interface is the Application page. Switch to the Gateway interface and click</w:t>
      </w:r>
    </w:p>
    <w:p w14:paraId="5D909916">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74310" cy="1924685"/>
            <wp:effectExtent l="0" t="0" r="13970" b="10795"/>
            <wp:docPr id="13"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IMG_261"/>
                    <pic:cNvPicPr>
                      <a:picLocks noChangeAspect="1"/>
                    </pic:cNvPicPr>
                  </pic:nvPicPr>
                  <pic:blipFill>
                    <a:blip r:embed="rId7"/>
                    <a:stretch>
                      <a:fillRect/>
                    </a:stretch>
                  </pic:blipFill>
                  <pic:spPr>
                    <a:xfrm>
                      <a:off x="0" y="0"/>
                      <a:ext cx="5274310" cy="192468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(2) Enter the corresponding gateway EUI, click confirm, enter the corresponding gatewayid and select the corresponding lora frequency band</w:t>
      </w:r>
    </w:p>
    <w:p w14:paraId="76BADB1B">
      <w:pPr>
        <w:pStyle w:val="7"/>
        <w:keepNext w:val="0"/>
        <w:keepLines w:val="0"/>
        <w:widowControl/>
        <w:suppressLineNumbers w:val="0"/>
        <w:spacing w:before="0" w:beforeAutospacing="0" w:after="316" w:afterAutospacing="0" w:line="21" w:lineRule="atLeast"/>
        <w:ind w:left="120" w:right="0"/>
        <w:jc w:val="center"/>
        <w:rPr>
          <w:rFonts w:hint="eastAsia" w:ascii="微软雅黑" w:hAnsi="微软雅黑" w:eastAsia="微软雅黑" w:cs="微软雅黑"/>
          <w:i w:val="0"/>
          <w:iCs w:val="0"/>
          <w:caps w:val="0"/>
          <w:color w:val="333333"/>
          <w:spacing w:val="0"/>
          <w:sz w:val="16"/>
          <w:szCs w:val="16"/>
          <w:shd w:val="clear" w:fill="FFFFFF"/>
        </w:rPr>
      </w:pP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60975" cy="1814830"/>
            <wp:effectExtent l="0" t="0" r="12065" b="13970"/>
            <wp:docPr id="15"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descr="IMG_262"/>
                    <pic:cNvPicPr>
                      <a:picLocks noChangeAspect="1"/>
                    </pic:cNvPicPr>
                  </pic:nvPicPr>
                  <pic:blipFill>
                    <a:blip r:embed="rId8"/>
                    <a:stretch>
                      <a:fillRect/>
                    </a:stretch>
                  </pic:blipFill>
                  <pic:spPr>
                    <a:xfrm>
                      <a:off x="0" y="0"/>
                      <a:ext cx="5260975" cy="1814830"/>
                    </a:xfrm>
                    <a:prstGeom prst="rect">
                      <a:avLst/>
                    </a:prstGeom>
                    <a:noFill/>
                    <a:ln w="9525">
                      <a:noFill/>
                    </a:ln>
                  </pic:spPr>
                </pic:pic>
              </a:graphicData>
            </a:graphic>
          </wp:inline>
        </w:drawing>
      </w:r>
    </w:p>
    <w:p w14:paraId="2503F4B8">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(3) After entering, click register gateway to complete the gateway registration</w:t>
      </w:r>
    </w:p>
    <w:p w14:paraId="785BFE13">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sz w:val="21"/>
          <w:szCs w:val="21"/>
          <w:lang w:eastAsia="zh-CN"/>
        </w:rPr>
      </w:pPr>
      <w:r>
        <w:rPr>
          <w:rFonts w:hint="eastAsia" w:ascii="微软雅黑" w:hAnsi="微软雅黑" w:eastAsia="微软雅黑" w:cs="微软雅黑"/>
          <w:i w:val="0"/>
          <w:iCs w:val="0"/>
          <w:caps w:val="0"/>
          <w:color w:val="333333"/>
          <w:spacing w:val="0"/>
          <w:sz w:val="21"/>
          <w:szCs w:val="21"/>
          <w:shd w:val="clear" w:fill="FFFFFF"/>
        </w:rPr>
        <w:t>Complete operation video (taking LG620-CN470 gateway adding TTN as an example) is as follows:</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object>
          <v:shape id="_x0000_i1025" o:spt="75" type="#_x0000_t75" style="height:65.4pt;width:72.6pt;" o:ole="t" filled="f" o:preferrelative="t" stroked="f" coordsize="21600,21600">
            <v:path/>
            <v:fill on="f" focussize="0,0"/>
            <v:stroke on="f"/>
            <v:imagedata r:id="rId10" o:title=""/>
            <o:lock v:ext="edit" aspectratio="t"/>
            <w10:wrap type="none"/>
            <w10:anchorlock/>
          </v:shape>
          <o:OLEObject Type="Embed" ProgID="Package" ShapeID="_x0000_i1025" DrawAspect="Icon" ObjectID="_1468075725" r:id="rId9">
            <o:LockedField>false</o:LockedField>
          </o:OLEObject>
        </w:object>
      </w:r>
    </w:p>
    <w:p w14:paraId="493D42DD">
      <w:pPr>
        <w:pStyle w:val="3"/>
        <w:keepNext w:val="0"/>
        <w:keepLines w:val="0"/>
        <w:widowControl/>
        <w:suppressLineNumbers w:val="0"/>
        <w:pBdr>
          <w:bottom w:val="single" w:color="EEEEEE" w:sz="4" w:space="3"/>
        </w:pBdr>
        <w:spacing w:before="210" w:beforeAutospacing="0" w:after="316" w:afterAutospacing="0" w:line="21" w:lineRule="atLeast"/>
        <w:ind w:left="120" w:right="0"/>
        <w:jc w:val="left"/>
        <w:rPr>
          <w:rFonts w:hint="eastAsia" w:ascii="微软雅黑" w:hAnsi="微软雅黑" w:eastAsia="微软雅黑" w:cs="微软雅黑"/>
          <w:b/>
          <w:bCs/>
          <w:sz w:val="31"/>
          <w:szCs w:val="31"/>
        </w:rPr>
      </w:pPr>
      <w:bookmarkStart w:id="12" w:name="&lt;strong&gt;4.3添加设备&lt;/strong&gt;"/>
      <w:bookmarkEnd w:id="12"/>
      <w:bookmarkStart w:id="13" w:name="_Toc15101"/>
      <w:r>
        <w:rPr>
          <w:rStyle w:val="10"/>
          <w:rFonts w:hint="eastAsia" w:ascii="微软雅黑" w:hAnsi="微软雅黑" w:eastAsia="微软雅黑" w:cs="微软雅黑"/>
          <w:b/>
          <w:bCs/>
          <w:i w:val="0"/>
          <w:iCs w:val="0"/>
          <w:caps w:val="0"/>
          <w:color w:val="333333"/>
          <w:spacing w:val="0"/>
          <w:sz w:val="31"/>
          <w:szCs w:val="31"/>
          <w:shd w:val="clear" w:fill="FFFFFF"/>
        </w:rPr>
        <w:t>4.3 Add Device</w:t>
      </w:r>
      <w:bookmarkEnd w:id="13"/>
    </w:p>
    <w:p w14:paraId="595245DD">
      <w:pPr>
        <w:pStyle w:val="7"/>
        <w:keepNext w:val="0"/>
        <w:keepLines w:val="0"/>
        <w:widowControl/>
        <w:suppressLineNumbers w:val="0"/>
        <w:spacing w:before="0" w:beforeAutospacing="0" w:after="316" w:afterAutospacing="0" w:line="21" w:lineRule="atLeast"/>
        <w:ind w:left="120" w:right="0"/>
        <w:jc w:val="center"/>
        <w:rPr>
          <w:rFonts w:hint="eastAsia" w:ascii="微软雅黑" w:hAnsi="微软雅黑" w:eastAsia="微软雅黑" w:cs="微软雅黑"/>
          <w:i w:val="0"/>
          <w:iCs w:val="0"/>
          <w:caps w:val="0"/>
          <w:color w:val="333333"/>
          <w:spacing w:val="0"/>
          <w:sz w:val="16"/>
          <w:szCs w:val="16"/>
          <w:shd w:val="clear" w:fill="FFFFFF"/>
        </w:rPr>
      </w:pPr>
      <w:r>
        <w:rPr>
          <w:rFonts w:hint="eastAsia" w:ascii="微软雅黑" w:hAnsi="微软雅黑" w:eastAsia="微软雅黑" w:cs="微软雅黑"/>
          <w:i w:val="0"/>
          <w:iCs w:val="0"/>
          <w:caps w:val="0"/>
          <w:color w:val="333333"/>
          <w:spacing w:val="0"/>
          <w:sz w:val="21"/>
          <w:szCs w:val="21"/>
          <w:shd w:val="clear" w:fill="FFFFFF"/>
        </w:rPr>
        <w:t>(1) Switch to the Application page, click add application, add an application, and customize the relevant content</w:t>
      </w:r>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64785" cy="1616075"/>
            <wp:effectExtent l="0" t="0" r="8255" b="14605"/>
            <wp:docPr id="16"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descr="IMG_264"/>
                    <pic:cNvPicPr>
                      <a:picLocks noChangeAspect="1"/>
                    </pic:cNvPicPr>
                  </pic:nvPicPr>
                  <pic:blipFill>
                    <a:blip r:embed="rId11"/>
                    <a:stretch>
                      <a:fillRect/>
                    </a:stretch>
                  </pic:blipFill>
                  <pic:spPr>
                    <a:xfrm>
                      <a:off x="0" y="0"/>
                      <a:ext cx="5264785" cy="1616075"/>
                    </a:xfrm>
                    <a:prstGeom prst="rect">
                      <a:avLst/>
                    </a:prstGeom>
                    <a:noFill/>
                    <a:ln w="9525">
                      <a:noFill/>
                    </a:ln>
                  </pic:spPr>
                </pic:pic>
              </a:graphicData>
            </a:graphic>
          </wp:inline>
        </w:drawing>
      </w:r>
    </w:p>
    <w:p w14:paraId="009C7264">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rPr>
        <w:t>(2) After creating the Application, click the application name to enter the specific page, click +register end devices</w:t>
      </w:r>
    </w:p>
    <w:p w14:paraId="61A0FC36">
      <w:pPr>
        <w:pStyle w:val="7"/>
        <w:keepNext w:val="0"/>
        <w:keepLines w:val="0"/>
        <w:widowControl/>
        <w:suppressLineNumbers w:val="0"/>
        <w:spacing w:before="0" w:beforeAutospacing="0" w:after="316" w:afterAutospacing="0" w:line="21" w:lineRule="atLeast"/>
        <w:ind w:left="120" w:right="0"/>
        <w:jc w:val="center"/>
        <w:rPr>
          <w:rFonts w:hint="eastAsia" w:ascii="微软雅黑" w:hAnsi="微软雅黑" w:eastAsia="微软雅黑" w:cs="微软雅黑"/>
          <w:i w:val="0"/>
          <w:iCs w:val="0"/>
          <w:caps w:val="0"/>
          <w:color w:val="333333"/>
          <w:spacing w:val="0"/>
          <w:sz w:val="16"/>
          <w:szCs w:val="16"/>
          <w:shd w:val="clear" w:fill="FFFFFF"/>
        </w:rPr>
      </w:pP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65420" cy="2222500"/>
            <wp:effectExtent l="0" t="0" r="7620" b="2540"/>
            <wp:docPr id="18"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descr="IMG_265"/>
                    <pic:cNvPicPr>
                      <a:picLocks noChangeAspect="1"/>
                    </pic:cNvPicPr>
                  </pic:nvPicPr>
                  <pic:blipFill>
                    <a:blip r:embed="rId12"/>
                    <a:stretch>
                      <a:fillRect/>
                    </a:stretch>
                  </pic:blipFill>
                  <pic:spPr>
                    <a:xfrm>
                      <a:off x="0" y="0"/>
                      <a:ext cx="5265420" cy="2222500"/>
                    </a:xfrm>
                    <a:prstGeom prst="rect">
                      <a:avLst/>
                    </a:prstGeom>
                    <a:noFill/>
                    <a:ln w="9525">
                      <a:noFill/>
                    </a:ln>
                  </pic:spPr>
                </pic:pic>
              </a:graphicData>
            </a:graphic>
          </wp:inline>
        </w:drawing>
      </w:r>
    </w:p>
    <w:p w14:paraId="58CEE9F4">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21"/>
          <w:szCs w:val="21"/>
          <w:shd w:val="clear" w:fill="FFFFFF"/>
        </w:rPr>
        <w:t>(3) Enter the information about the interface corresponding to the device on this interface. The frequency for China is CN470 and for Hong Kong Asia is 923-925. The following figure takes AS923 as an example and enters the relevant parameters</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Field description:</w:t>
      </w:r>
    </w:p>
    <w:p w14:paraId="1F8CAA89">
      <w:pPr>
        <w:pStyle w:val="7"/>
        <w:keepNext w:val="0"/>
        <w:keepLines w:val="0"/>
        <w:widowControl/>
        <w:suppressLineNumbers w:val="0"/>
        <w:spacing w:before="0" w:beforeAutospacing="0" w:after="316" w:afterAutospacing="0" w:line="21" w:lineRule="atLeast"/>
        <w:ind w:left="120" w:right="0"/>
        <w:jc w:val="center"/>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73040" cy="4564380"/>
            <wp:effectExtent l="0" t="0" r="0" b="7620"/>
            <wp:docPr id="2"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1" descr="IMG_266"/>
                    <pic:cNvPicPr>
                      <a:picLocks noChangeAspect="1"/>
                    </pic:cNvPicPr>
                  </pic:nvPicPr>
                  <pic:blipFill>
                    <a:blip r:embed="rId13"/>
                    <a:stretch>
                      <a:fillRect/>
                    </a:stretch>
                  </pic:blipFill>
                  <pic:spPr>
                    <a:xfrm>
                      <a:off x="0" y="0"/>
                      <a:ext cx="5273040" cy="4564380"/>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(4) Click register after entering</w:t>
      </w:r>
    </w:p>
    <w:p w14:paraId="06C7A957">
      <w:pPr>
        <w:keepNext w:val="0"/>
        <w:keepLines w:val="0"/>
        <w:widowControl/>
        <w:suppressLineNumbers w:val="0"/>
        <w:pBdr>
          <w:top w:val="single" w:color="DDDDDD" w:sz="4" w:space="0"/>
          <w:left w:val="none" w:color="auto" w:sz="0" w:space="0"/>
          <w:bottom w:val="none" w:color="auto" w:sz="0" w:space="0"/>
          <w:right w:val="none" w:color="auto" w:sz="0" w:space="0"/>
        </w:pBdr>
        <w:spacing w:before="180" w:beforeAutospacing="0" w:after="180" w:afterAutospacing="0" w:line="21" w:lineRule="atLeast"/>
        <w:ind w:left="120" w:right="0"/>
        <w:jc w:val="left"/>
        <w:rPr>
          <w:rFonts w:hint="eastAsia" w:ascii="微软雅黑" w:hAnsi="微软雅黑" w:eastAsia="微软雅黑" w:cs="微软雅黑"/>
        </w:rPr>
      </w:pPr>
      <w:r>
        <w:rPr>
          <w:rFonts w:hint="eastAsia" w:ascii="微软雅黑" w:hAnsi="微软雅黑" w:eastAsia="微软雅黑" w:cs="微软雅黑"/>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207FC513">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rPr>
        <w:t>Complete operation video (taking B2315L-CN470-ABP-CLASSA adding as an example) is as follows:</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object>
          <v:shape id="_x0000_i1027" o:spt="75" type="#_x0000_t75" style="height:65.4pt;width:72.6pt;" o:ole="t" filled="f" o:preferrelative="t" stroked="f" coordsize="21600,21600">
            <v:path/>
            <v:fill on="f" focussize="0,0"/>
            <v:stroke on="f"/>
            <v:imagedata r:id="rId15" o:title=""/>
            <o:lock v:ext="edit" aspectratio="t"/>
            <w10:wrap type="none"/>
            <w10:anchorlock/>
          </v:shape>
          <o:OLEObject Type="Embed" ProgID="Package" ShapeID="_x0000_i1027" DrawAspect="Icon" ObjectID="_1468075726" r:id="rId14">
            <o:LockedField>false</o:LockedField>
          </o:OLEObject>
        </w:object>
      </w:r>
      <w:r>
        <w:rPr>
          <w:rFonts w:hint="eastAsia" w:ascii="微软雅黑" w:hAnsi="微软雅黑" w:eastAsia="微软雅黑" w:cs="微软雅黑"/>
          <w:i w:val="0"/>
          <w:iCs w:val="0"/>
          <w:caps w:val="0"/>
          <w:color w:val="333333"/>
          <w:spacing w:val="0"/>
          <w:sz w:val="21"/>
          <w:szCs w:val="21"/>
          <w:shd w:val="clear" w:fill="FFFFFF"/>
        </w:rPr>
        <w:t>Device related parameters see 2.lora device description</w:t>
      </w:r>
    </w:p>
    <w:p w14:paraId="7B7A7175">
      <w:pPr>
        <w:keepNext w:val="0"/>
        <w:keepLines w:val="0"/>
        <w:widowControl/>
        <w:suppressLineNumbers w:val="0"/>
        <w:pBdr>
          <w:top w:val="single" w:color="DDDDDD" w:sz="4" w:space="0"/>
          <w:left w:val="none" w:color="auto" w:sz="0" w:space="0"/>
          <w:bottom w:val="none" w:color="auto" w:sz="0" w:space="0"/>
          <w:right w:val="none" w:color="auto" w:sz="0" w:space="0"/>
        </w:pBdr>
        <w:spacing w:before="180" w:beforeAutospacing="0" w:after="180" w:afterAutospacing="0" w:line="21" w:lineRule="atLeast"/>
        <w:ind w:left="120" w:right="0"/>
        <w:jc w:val="left"/>
        <w:rPr>
          <w:rFonts w:hint="eastAsia" w:ascii="微软雅黑" w:hAnsi="微软雅黑" w:eastAsia="微软雅黑" w:cs="微软雅黑"/>
        </w:rPr>
      </w:pPr>
      <w:r>
        <w:rPr>
          <w:rFonts w:hint="eastAsia" w:ascii="微软雅黑" w:hAnsi="微软雅黑" w:eastAsia="微软雅黑" w:cs="微软雅黑"/>
        </w:rPr>
        <w:pict>
          <v:rect id="_x0000_i1028" o:spt="1" style="height:1.5pt;width:432pt;" fillcolor="#A0A0A0" filled="t" stroked="f" coordsize="21600,21600" o:hr="t" o:hrstd="t" o:hralign="center">
            <v:path/>
            <v:fill on="t" focussize="0,0"/>
            <v:stroke on="f"/>
            <v:imagedata o:title=""/>
            <o:lock v:ext="edit"/>
            <w10:wrap type="none"/>
            <w10:anchorlock/>
          </v:rect>
        </w:pict>
      </w:r>
    </w:p>
    <w:p w14:paraId="217AB4D2">
      <w:pPr>
        <w:pStyle w:val="7"/>
        <w:keepNext w:val="0"/>
        <w:keepLines w:val="0"/>
        <w:widowControl/>
        <w:numPr>
          <w:ilvl w:val="0"/>
          <w:numId w:val="1"/>
        </w:numPr>
        <w:suppressLineNumbers w:val="0"/>
        <w:spacing w:before="0" w:beforeAutospacing="0" w:after="316" w:afterAutospacing="0" w:line="21" w:lineRule="atLeast"/>
        <w:ind w:left="120" w:right="0"/>
        <w:jc w:val="left"/>
        <w:rPr>
          <w:rFonts w:hint="eastAsia"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rPr>
        <w:t>After completing the above operations, you can view Live DATA and view data reporting</w:t>
      </w:r>
    </w:p>
    <w:p w14:paraId="0A69ACE8">
      <w:pPr>
        <w:pStyle w:val="7"/>
        <w:keepNext w:val="0"/>
        <w:keepLines w:val="0"/>
        <w:widowControl/>
        <w:numPr>
          <w:numId w:val="0"/>
        </w:numPr>
        <w:suppressLineNumbers w:val="0"/>
        <w:spacing w:before="0" w:beforeAutospacing="0" w:after="316" w:afterAutospacing="0" w:line="21" w:lineRule="atLeast"/>
        <w:ind w:right="0" w:rightChars="0"/>
        <w:jc w:val="center"/>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68595" cy="2287270"/>
            <wp:effectExtent l="0" t="0" r="4445" b="13970"/>
            <wp:docPr id="4" name="图片 14"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 descr="IMG_267"/>
                    <pic:cNvPicPr>
                      <a:picLocks noChangeAspect="1"/>
                    </pic:cNvPicPr>
                  </pic:nvPicPr>
                  <pic:blipFill>
                    <a:blip r:embed="rId16"/>
                    <a:stretch>
                      <a:fillRect/>
                    </a:stretch>
                  </pic:blipFill>
                  <pic:spPr>
                    <a:xfrm>
                      <a:off x="0" y="0"/>
                      <a:ext cx="5268595" cy="2287270"/>
                    </a:xfrm>
                    <a:prstGeom prst="rect">
                      <a:avLst/>
                    </a:prstGeom>
                    <a:noFill/>
                    <a:ln w="9525">
                      <a:noFill/>
                    </a:ln>
                  </pic:spPr>
                </pic:pic>
              </a:graphicData>
            </a:graphic>
          </wp:inline>
        </w:drawing>
      </w:r>
    </w:p>
    <w:p w14:paraId="0C7D078F">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rPr>
        <w:t>(6) If you do not see any reports, you can check the comparison in the interface below and confirm with the device whether you need to turn off ADR. Click Save after modification</w:t>
      </w:r>
    </w:p>
    <w:p w14:paraId="16BACD97">
      <w:pPr>
        <w:pStyle w:val="7"/>
        <w:keepNext w:val="0"/>
        <w:keepLines w:val="0"/>
        <w:widowControl/>
        <w:suppressLineNumbers w:val="0"/>
        <w:spacing w:before="0" w:beforeAutospacing="0" w:after="316" w:afterAutospacing="0" w:line="21" w:lineRule="atLeast"/>
        <w:ind w:left="120" w:right="0"/>
        <w:jc w:val="center"/>
        <w:rPr>
          <w:rFonts w:hint="eastAsia" w:ascii="微软雅黑" w:hAnsi="微软雅黑" w:eastAsia="微软雅黑" w:cs="微软雅黑"/>
        </w:rPr>
      </w:pP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57800" cy="2378075"/>
            <wp:effectExtent l="0" t="0" r="0" b="14605"/>
            <wp:docPr id="5" name="图片 15"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5" descr="IMG_268"/>
                    <pic:cNvPicPr>
                      <a:picLocks noChangeAspect="1"/>
                    </pic:cNvPicPr>
                  </pic:nvPicPr>
                  <pic:blipFill>
                    <a:blip r:embed="rId17"/>
                    <a:stretch>
                      <a:fillRect/>
                    </a:stretch>
                  </pic:blipFill>
                  <pic:spPr>
                    <a:xfrm>
                      <a:off x="0" y="0"/>
                      <a:ext cx="5257800" cy="237807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60975" cy="2326005"/>
            <wp:effectExtent l="0" t="0" r="12065" b="5715"/>
            <wp:docPr id="6" name="图片 16"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6" descr="IMG_269"/>
                    <pic:cNvPicPr>
                      <a:picLocks noChangeAspect="1"/>
                    </pic:cNvPicPr>
                  </pic:nvPicPr>
                  <pic:blipFill>
                    <a:blip r:embed="rId18"/>
                    <a:stretch>
                      <a:fillRect/>
                    </a:stretch>
                  </pic:blipFill>
                  <pic:spPr>
                    <a:xfrm>
                      <a:off x="0" y="0"/>
                      <a:ext cx="5260975" cy="232600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66690" cy="1555115"/>
            <wp:effectExtent l="0" t="0" r="6350" b="14605"/>
            <wp:docPr id="7" name="图片 17"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7" descr="IMG_270"/>
                    <pic:cNvPicPr>
                      <a:picLocks noChangeAspect="1"/>
                    </pic:cNvPicPr>
                  </pic:nvPicPr>
                  <pic:blipFill>
                    <a:blip r:embed="rId19"/>
                    <a:stretch>
                      <a:fillRect/>
                    </a:stretch>
                  </pic:blipFill>
                  <pic:spPr>
                    <a:xfrm>
                      <a:off x="0" y="0"/>
                      <a:ext cx="5266690" cy="1555115"/>
                    </a:xfrm>
                    <a:prstGeom prst="rect">
                      <a:avLst/>
                    </a:prstGeom>
                    <a:noFill/>
                    <a:ln w="9525">
                      <a:noFill/>
                    </a:ln>
                  </pic:spPr>
                </pic:pic>
              </a:graphicData>
            </a:graphic>
          </wp:inline>
        </w:drawing>
      </w:r>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73040" cy="6332220"/>
            <wp:effectExtent l="0" t="0" r="0" b="7620"/>
            <wp:docPr id="3" name="图片 18"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descr="IMG_271"/>
                    <pic:cNvPicPr>
                      <a:picLocks noChangeAspect="1"/>
                    </pic:cNvPicPr>
                  </pic:nvPicPr>
                  <pic:blipFill>
                    <a:blip r:embed="rId20"/>
                    <a:stretch>
                      <a:fillRect/>
                    </a:stretch>
                  </pic:blipFill>
                  <pic:spPr>
                    <a:xfrm>
                      <a:off x="0" y="0"/>
                      <a:ext cx="5273040" cy="6332220"/>
                    </a:xfrm>
                    <a:prstGeom prst="rect">
                      <a:avLst/>
                    </a:prstGeom>
                    <a:noFill/>
                    <a:ln w="9525">
                      <a:noFill/>
                    </a:ln>
                  </pic:spPr>
                </pic:pic>
              </a:graphicData>
            </a:graphic>
          </wp:inline>
        </w:drawing>
      </w:r>
    </w:p>
    <w:p w14:paraId="428D4916">
      <w:pPr>
        <w:pStyle w:val="2"/>
        <w:keepNext w:val="0"/>
        <w:keepLines w:val="0"/>
        <w:widowControl/>
        <w:suppressLineNumbers w:val="0"/>
        <w:pBdr>
          <w:bottom w:val="single" w:color="EEEEEE" w:sz="4" w:space="3"/>
        </w:pBdr>
        <w:spacing w:before="210" w:beforeAutospacing="0" w:after="316" w:afterAutospacing="0" w:line="21" w:lineRule="atLeast"/>
        <w:ind w:left="120" w:right="0"/>
        <w:jc w:val="left"/>
        <w:rPr>
          <w:rFonts w:hint="eastAsia" w:ascii="微软雅黑" w:hAnsi="微软雅黑" w:eastAsia="微软雅黑" w:cs="微软雅黑"/>
          <w:b/>
          <w:bCs/>
          <w:sz w:val="37"/>
          <w:szCs w:val="37"/>
        </w:rPr>
      </w:pPr>
      <w:bookmarkStart w:id="14" w:name="&lt;strong&gt;5.LoRa 应用服务器的对接&lt;/strong&gt;"/>
      <w:bookmarkEnd w:id="14"/>
      <w:bookmarkStart w:id="15" w:name="_Toc29122"/>
      <w:r>
        <w:rPr>
          <w:rStyle w:val="10"/>
          <w:rFonts w:hint="eastAsia" w:ascii="微软雅黑" w:hAnsi="微软雅黑" w:eastAsia="微软雅黑" w:cs="微软雅黑"/>
          <w:b/>
          <w:bCs/>
          <w:i w:val="0"/>
          <w:iCs w:val="0"/>
          <w:caps w:val="0"/>
          <w:color w:val="333333"/>
          <w:spacing w:val="0"/>
          <w:sz w:val="37"/>
          <w:szCs w:val="37"/>
          <w:shd w:val="clear" w:fill="FFFFFF"/>
        </w:rPr>
        <w:t>5. LoRa Application Server Docking</w:t>
      </w:r>
      <w:bookmarkEnd w:id="15"/>
    </w:p>
    <w:p w14:paraId="1B523475">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rPr>
        <w:t>How do LoRa Network Servers and LoRa Application Servers interface with data? The Things Stack integrates many processing methods.</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The following mainly introduces the MQTT method to interface with LoRa Application Servers, which is also a widely used method currently.</w:t>
      </w:r>
      <w:r>
        <w:rPr>
          <w:rFonts w:hint="eastAsia" w:ascii="微软雅黑" w:hAnsi="微软雅黑" w:eastAsia="微软雅黑" w:cs="微软雅黑"/>
          <w:i w:val="0"/>
          <w:iCs w:val="0"/>
          <w:caps w:val="0"/>
          <w:color w:val="333333"/>
          <w:spacing w:val="0"/>
          <w:sz w:val="21"/>
          <w:szCs w:val="21"/>
          <w:shd w:val="clear" w:fill="FFFFFF"/>
        </w:rPr>
        <w:br w:type="textWrapping"/>
      </w:r>
      <w:r>
        <w:rPr>
          <w:rFonts w:hint="eastAsia" w:ascii="微软雅黑" w:hAnsi="微软雅黑" w:eastAsia="微软雅黑" w:cs="微软雅黑"/>
          <w:i w:val="0"/>
          <w:iCs w:val="0"/>
          <w:caps w:val="0"/>
          <w:color w:val="333333"/>
          <w:spacing w:val="0"/>
          <w:sz w:val="21"/>
          <w:szCs w:val="21"/>
          <w:shd w:val="clear" w:fill="FFFFFF"/>
        </w:rPr>
        <w:t>Official documentation:</w:t>
      </w:r>
      <w:r>
        <w:rPr>
          <w:rFonts w:hint="eastAsia" w:ascii="微软雅黑" w:hAnsi="微软雅黑" w:eastAsia="微软雅黑" w:cs="微软雅黑"/>
          <w:i w:val="0"/>
          <w:iCs w:val="0"/>
          <w:caps w:val="0"/>
          <w:color w:val="333333"/>
          <w:spacing w:val="0"/>
          <w:sz w:val="21"/>
          <w:szCs w:val="21"/>
          <w:shd w:val="clear" w:fill="FFFFFF"/>
        </w:rPr>
        <w:fldChar w:fldCharType="begin"/>
      </w:r>
      <w:r>
        <w:rPr>
          <w:rFonts w:hint="eastAsia" w:ascii="微软雅黑" w:hAnsi="微软雅黑" w:eastAsia="微软雅黑" w:cs="微软雅黑"/>
          <w:i w:val="0"/>
          <w:iCs w:val="0"/>
          <w:caps w:val="0"/>
          <w:color w:val="333333"/>
          <w:spacing w:val="0"/>
          <w:sz w:val="21"/>
          <w:szCs w:val="21"/>
          <w:shd w:val="clear" w:fill="FFFFFF"/>
        </w:rPr>
        <w:instrText xml:space="preserve"> HYPERLINK "https://www.thethingsindustries.com/docs/integrations/other-integrations/mqtt/" </w:instrText>
      </w:r>
      <w:r>
        <w:rPr>
          <w:rFonts w:hint="eastAsia" w:ascii="微软雅黑" w:hAnsi="微软雅黑" w:eastAsia="微软雅黑" w:cs="微软雅黑"/>
          <w:i w:val="0"/>
          <w:iCs w:val="0"/>
          <w:caps w:val="0"/>
          <w:color w:val="333333"/>
          <w:spacing w:val="0"/>
          <w:sz w:val="21"/>
          <w:szCs w:val="21"/>
          <w:shd w:val="clear" w:fill="FFFFFF"/>
        </w:rPr>
        <w:fldChar w:fldCharType="separate"/>
      </w:r>
      <w:r>
        <w:rPr>
          <w:rFonts w:hint="eastAsia" w:ascii="微软雅黑" w:hAnsi="微软雅黑" w:eastAsia="微软雅黑" w:cs="微软雅黑"/>
          <w:i w:val="0"/>
          <w:iCs w:val="0"/>
          <w:caps w:val="0"/>
          <w:color w:val="333333"/>
          <w:spacing w:val="0"/>
          <w:sz w:val="21"/>
          <w:szCs w:val="21"/>
          <w:shd w:val="clear" w:fill="FFFFFF"/>
        </w:rPr>
        <w:t>https://www.thethingsindustries.com/docs/integrations/other-integrations/mqtt/</w:t>
      </w:r>
      <w:r>
        <w:rPr>
          <w:rFonts w:hint="eastAsia" w:ascii="微软雅黑" w:hAnsi="微软雅黑" w:eastAsia="微软雅黑" w:cs="微软雅黑"/>
          <w:i w:val="0"/>
          <w:iCs w:val="0"/>
          <w:caps w:val="0"/>
          <w:color w:val="333333"/>
          <w:spacing w:val="0"/>
          <w:sz w:val="21"/>
          <w:szCs w:val="21"/>
          <w:shd w:val="clear" w:fill="FFFFFF"/>
        </w:rPr>
        <w:fldChar w:fldCharType="end"/>
      </w:r>
    </w:p>
    <w:p w14:paraId="7F0F7EBA">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rPr>
        <w:t>(1) MQTT method to connect to LoRa application server</w:t>
      </w:r>
    </w:p>
    <w:p w14:paraId="194FCEC3">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Uplink subscription topic:</w:t>
      </w:r>
    </w:p>
    <w:p w14:paraId="152373B6">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 xml:space="preserve">v3/{Application ID}@ttn/devices/{device </w:t>
      </w:r>
      <w:r>
        <w:rPr>
          <w:rFonts w:hint="eastAsia" w:ascii="微软雅黑" w:hAnsi="微软雅黑" w:eastAsia="微软雅黑" w:cs="微软雅黑"/>
          <w:i w:val="0"/>
          <w:iCs w:val="0"/>
          <w:caps w:val="0"/>
          <w:color w:val="E6C07B"/>
          <w:spacing w:val="0"/>
          <w:sz w:val="14"/>
          <w:szCs w:val="14"/>
          <w:shd w:val="clear" w:fill="384548"/>
        </w:rPr>
        <w:t>id</w:t>
      </w:r>
      <w:r>
        <w:rPr>
          <w:rStyle w:val="12"/>
          <w:rFonts w:hint="eastAsia" w:ascii="微软雅黑" w:hAnsi="微软雅黑" w:eastAsia="微软雅黑" w:cs="微软雅黑"/>
          <w:i w:val="0"/>
          <w:iCs w:val="0"/>
          <w:caps w:val="0"/>
          <w:color w:val="D1D2D2"/>
          <w:spacing w:val="0"/>
          <w:sz w:val="14"/>
          <w:szCs w:val="14"/>
          <w:shd w:val="clear" w:fill="384548"/>
        </w:rPr>
        <w:t xml:space="preserve">}/up or v3/{Application ID}/devices/{device </w:t>
      </w:r>
      <w:r>
        <w:rPr>
          <w:rFonts w:hint="eastAsia" w:ascii="微软雅黑" w:hAnsi="微软雅黑" w:eastAsia="微软雅黑" w:cs="微软雅黑"/>
          <w:i w:val="0"/>
          <w:iCs w:val="0"/>
          <w:caps w:val="0"/>
          <w:color w:val="E6C07B"/>
          <w:spacing w:val="0"/>
          <w:sz w:val="14"/>
          <w:szCs w:val="14"/>
          <w:shd w:val="clear" w:fill="384548"/>
        </w:rPr>
        <w:t>id</w:t>
      </w:r>
      <w:r>
        <w:rPr>
          <w:rStyle w:val="12"/>
          <w:rFonts w:hint="eastAsia" w:ascii="微软雅黑" w:hAnsi="微软雅黑" w:eastAsia="微软雅黑" w:cs="微软雅黑"/>
          <w:i w:val="0"/>
          <w:iCs w:val="0"/>
          <w:caps w:val="0"/>
          <w:color w:val="D1D2D2"/>
          <w:spacing w:val="0"/>
          <w:sz w:val="14"/>
          <w:szCs w:val="14"/>
          <w:shd w:val="clear" w:fill="384548"/>
        </w:rPr>
        <w:t>}/up</w:t>
      </w:r>
    </w:p>
    <w:p w14:paraId="7149C601">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Subscribe to all devices as: v3/{Application ID}@ttn/devices/</w:t>
      </w:r>
      <w:r>
        <w:rPr>
          <w:rFonts w:hint="eastAsia" w:ascii="微软雅黑" w:hAnsi="微软雅黑" w:eastAsia="微软雅黑" w:cs="微软雅黑"/>
          <w:i/>
          <w:iCs/>
          <w:caps w:val="0"/>
          <w:color w:val="AAAAAA"/>
          <w:spacing w:val="0"/>
          <w:sz w:val="14"/>
          <w:szCs w:val="14"/>
          <w:shd w:val="clear" w:fill="384548"/>
        </w:rPr>
        <w:t>#</w:t>
      </w:r>
    </w:p>
    <w:p w14:paraId="1CC9DF1F">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 xml:space="preserve">Note: {application </w:t>
      </w:r>
      <w:r>
        <w:rPr>
          <w:rFonts w:hint="eastAsia" w:ascii="微软雅黑" w:hAnsi="微软雅黑" w:eastAsia="微软雅黑" w:cs="微软雅黑"/>
          <w:i w:val="0"/>
          <w:iCs w:val="0"/>
          <w:caps w:val="0"/>
          <w:color w:val="E6C07B"/>
          <w:spacing w:val="0"/>
          <w:sz w:val="14"/>
          <w:szCs w:val="14"/>
          <w:shd w:val="clear" w:fill="384548"/>
        </w:rPr>
        <w:t>id</w:t>
      </w:r>
      <w:r>
        <w:rPr>
          <w:rStyle w:val="12"/>
          <w:rFonts w:hint="eastAsia" w:ascii="微软雅黑" w:hAnsi="微软雅黑" w:eastAsia="微软雅黑" w:cs="微软雅黑"/>
          <w:i w:val="0"/>
          <w:iCs w:val="0"/>
          <w:caps w:val="0"/>
          <w:color w:val="D1D2D2"/>
          <w:spacing w:val="0"/>
          <w:sz w:val="14"/>
          <w:szCs w:val="14"/>
          <w:shd w:val="clear" w:fill="384548"/>
        </w:rPr>
        <w:t>} is a string of</w:t>
      </w:r>
      <w:r>
        <w:rPr>
          <w:rFonts w:hint="eastAsia" w:ascii="微软雅黑" w:hAnsi="微软雅黑" w:eastAsia="微软雅黑" w:cs="微软雅黑"/>
          <w:i w:val="0"/>
          <w:iCs w:val="0"/>
          <w:caps w:val="0"/>
          <w:color w:val="D19A66"/>
          <w:spacing w:val="0"/>
          <w:sz w:val="14"/>
          <w:szCs w:val="14"/>
          <w:shd w:val="clear" w:fill="384548"/>
        </w:rPr>
        <w:t>32</w:t>
      </w:r>
      <w:r>
        <w:rPr>
          <w:rStyle w:val="12"/>
          <w:rFonts w:hint="eastAsia" w:ascii="微软雅黑" w:hAnsi="微软雅黑" w:eastAsia="微软雅黑" w:cs="微软雅黑"/>
          <w:i w:val="0"/>
          <w:iCs w:val="0"/>
          <w:caps w:val="0"/>
          <w:color w:val="D1D2D2"/>
          <w:spacing w:val="0"/>
          <w:sz w:val="14"/>
          <w:szCs w:val="14"/>
          <w:shd w:val="clear" w:fill="384548"/>
        </w:rPr>
        <w:t>-bit mixed characters and numbers ID. The above content has the content of creating an application, which can be viewed after creation</w:t>
      </w:r>
      <w:r>
        <w:rPr>
          <w:rFonts w:hint="eastAsia" w:ascii="微软雅黑" w:hAnsi="微软雅黑" w:eastAsia="微软雅黑" w:cs="微软雅黑"/>
          <w:i w:val="0"/>
          <w:iCs w:val="0"/>
          <w:caps w:val="0"/>
          <w:color w:val="E6C07B"/>
          <w:spacing w:val="0"/>
          <w:sz w:val="14"/>
          <w:szCs w:val="14"/>
          <w:shd w:val="clear" w:fill="384548"/>
        </w:rPr>
        <w:t>id</w:t>
      </w:r>
    </w:p>
    <w:p w14:paraId="760DF6BB">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Fonts w:hint="eastAsia" w:ascii="微软雅黑" w:hAnsi="微软雅黑" w:eastAsia="微软雅黑" w:cs="微软雅黑"/>
          <w:color w:val="D1D2D2"/>
          <w:sz w:val="14"/>
          <w:szCs w:val="14"/>
        </w:rPr>
      </w:pPr>
      <w:r>
        <w:rPr>
          <w:rStyle w:val="12"/>
          <w:rFonts w:hint="eastAsia" w:ascii="微软雅黑" w:hAnsi="微软雅黑" w:eastAsia="微软雅黑" w:cs="微软雅黑"/>
          <w:i w:val="0"/>
          <w:iCs w:val="0"/>
          <w:caps w:val="0"/>
          <w:color w:val="D1D2D2"/>
          <w:spacing w:val="0"/>
          <w:sz w:val="14"/>
          <w:szCs w:val="14"/>
          <w:shd w:val="clear" w:fill="384548"/>
        </w:rPr>
        <w:t xml:space="preserve">{device </w:t>
      </w:r>
      <w:r>
        <w:rPr>
          <w:rFonts w:hint="eastAsia" w:ascii="微软雅黑" w:hAnsi="微软雅黑" w:eastAsia="微软雅黑" w:cs="微软雅黑"/>
          <w:i w:val="0"/>
          <w:iCs w:val="0"/>
          <w:caps w:val="0"/>
          <w:color w:val="E6C07B"/>
          <w:spacing w:val="0"/>
          <w:sz w:val="14"/>
          <w:szCs w:val="14"/>
          <w:shd w:val="clear" w:fill="384548"/>
        </w:rPr>
        <w:t>id</w:t>
      </w:r>
      <w:r>
        <w:rPr>
          <w:rStyle w:val="12"/>
          <w:rFonts w:hint="eastAsia" w:ascii="微软雅黑" w:hAnsi="微软雅黑" w:eastAsia="微软雅黑" w:cs="微软雅黑"/>
          <w:i w:val="0"/>
          <w:iCs w:val="0"/>
          <w:caps w:val="0"/>
          <w:color w:val="D1D2D2"/>
          <w:spacing w:val="0"/>
          <w:sz w:val="14"/>
          <w:szCs w:val="14"/>
          <w:shd w:val="clear" w:fill="384548"/>
        </w:rPr>
        <w:t>} is the device EUI code of the device</w:t>
      </w:r>
    </w:p>
    <w:p w14:paraId="2B546878">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rPr>
        <w:t>Uplink data structure: See the official documentation for specific definitions:</w:t>
      </w:r>
      <w:r>
        <w:rPr>
          <w:rFonts w:hint="eastAsia" w:ascii="微软雅黑" w:hAnsi="微软雅黑" w:eastAsia="微软雅黑" w:cs="微软雅黑"/>
          <w:i w:val="0"/>
          <w:iCs w:val="0"/>
          <w:caps w:val="0"/>
          <w:color w:val="333333"/>
          <w:spacing w:val="0"/>
          <w:sz w:val="21"/>
          <w:szCs w:val="21"/>
          <w:shd w:val="clear" w:fill="FFFFFF"/>
        </w:rPr>
        <w:fldChar w:fldCharType="begin"/>
      </w:r>
      <w:r>
        <w:rPr>
          <w:rFonts w:hint="eastAsia" w:ascii="微软雅黑" w:hAnsi="微软雅黑" w:eastAsia="微软雅黑" w:cs="微软雅黑"/>
          <w:i w:val="0"/>
          <w:iCs w:val="0"/>
          <w:caps w:val="0"/>
          <w:color w:val="333333"/>
          <w:spacing w:val="0"/>
          <w:sz w:val="21"/>
          <w:szCs w:val="21"/>
          <w:shd w:val="clear" w:fill="FFFFFF"/>
        </w:rPr>
        <w:instrText xml:space="preserve"> HYPERLINK "https://www.thethingsindustries.com/docs/integrations/other-integrations/mqtt/" </w:instrText>
      </w:r>
      <w:r>
        <w:rPr>
          <w:rFonts w:hint="eastAsia" w:ascii="微软雅黑" w:hAnsi="微软雅黑" w:eastAsia="微软雅黑" w:cs="微软雅黑"/>
          <w:i w:val="0"/>
          <w:iCs w:val="0"/>
          <w:caps w:val="0"/>
          <w:color w:val="333333"/>
          <w:spacing w:val="0"/>
          <w:sz w:val="21"/>
          <w:szCs w:val="21"/>
          <w:shd w:val="clear" w:fill="FFFFFF"/>
        </w:rPr>
        <w:fldChar w:fldCharType="separate"/>
      </w:r>
      <w:r>
        <w:rPr>
          <w:rFonts w:hint="eastAsia" w:ascii="微软雅黑" w:hAnsi="微软雅黑" w:eastAsia="微软雅黑" w:cs="微软雅黑"/>
          <w:i w:val="0"/>
          <w:iCs w:val="0"/>
          <w:caps w:val="0"/>
          <w:color w:val="333333"/>
          <w:spacing w:val="0"/>
          <w:sz w:val="21"/>
          <w:szCs w:val="21"/>
          <w:shd w:val="clear" w:fill="FFFFFF"/>
        </w:rPr>
        <w:t>https://www.thethingsindustries.com/docs/integrations/other-integrations/mqtt/</w:t>
      </w:r>
      <w:r>
        <w:rPr>
          <w:rFonts w:hint="eastAsia" w:ascii="微软雅黑" w:hAnsi="微软雅黑" w:eastAsia="微软雅黑" w:cs="微软雅黑"/>
          <w:i w:val="0"/>
          <w:iCs w:val="0"/>
          <w:caps w:val="0"/>
          <w:color w:val="333333"/>
          <w:spacing w:val="0"/>
          <w:sz w:val="21"/>
          <w:szCs w:val="21"/>
          <w:shd w:val="clear" w:fill="FFFFFF"/>
        </w:rPr>
        <w:fldChar w:fldCharType="end"/>
      </w:r>
    </w:p>
    <w:p w14:paraId="1B886C5A">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rPr>
        <w:t>Example:</w:t>
      </w:r>
    </w:p>
    <w:p w14:paraId="38851D0E">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Downlink subscription topic:</w:t>
      </w:r>
    </w:p>
    <w:p w14:paraId="57B1602C">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v3</w:t>
      </w:r>
      <w:r>
        <w:rPr>
          <w:rFonts w:hint="eastAsia" w:ascii="微软雅黑" w:hAnsi="微软雅黑" w:eastAsia="微软雅黑" w:cs="微软雅黑"/>
          <w:i w:val="0"/>
          <w:iCs w:val="0"/>
          <w:caps w:val="0"/>
          <w:color w:val="98C379"/>
          <w:spacing w:val="0"/>
          <w:sz w:val="14"/>
          <w:szCs w:val="14"/>
          <w:shd w:val="clear" w:fill="384548"/>
        </w:rPr>
        <w:t>/{Application ID}/devices/</w:t>
      </w:r>
      <w:r>
        <w:rPr>
          <w:rStyle w:val="12"/>
          <w:rFonts w:hint="eastAsia" w:ascii="微软雅黑" w:hAnsi="微软雅黑" w:eastAsia="微软雅黑" w:cs="微软雅黑"/>
          <w:i w:val="0"/>
          <w:iCs w:val="0"/>
          <w:caps w:val="0"/>
          <w:color w:val="D1D2D2"/>
          <w:spacing w:val="0"/>
          <w:sz w:val="14"/>
          <w:szCs w:val="14"/>
          <w:shd w:val="clear" w:fill="384548"/>
        </w:rPr>
        <w:t>{Device ID}</w:t>
      </w:r>
      <w:r>
        <w:rPr>
          <w:rFonts w:hint="eastAsia" w:ascii="微软雅黑" w:hAnsi="微软雅黑" w:eastAsia="微软雅黑" w:cs="微软雅黑"/>
          <w:i w:val="0"/>
          <w:iCs w:val="0"/>
          <w:caps w:val="0"/>
          <w:color w:val="98C379"/>
          <w:spacing w:val="0"/>
          <w:sz w:val="14"/>
          <w:szCs w:val="14"/>
          <w:shd w:val="clear" w:fill="384548"/>
        </w:rPr>
        <w:t>/down/push or v3/</w:t>
      </w:r>
      <w:r>
        <w:rPr>
          <w:rStyle w:val="12"/>
          <w:rFonts w:hint="eastAsia" w:ascii="微软雅黑" w:hAnsi="微软雅黑" w:eastAsia="微软雅黑" w:cs="微软雅黑"/>
          <w:i w:val="0"/>
          <w:iCs w:val="0"/>
          <w:caps w:val="0"/>
          <w:color w:val="D1D2D2"/>
          <w:spacing w:val="0"/>
          <w:sz w:val="14"/>
          <w:szCs w:val="14"/>
          <w:shd w:val="clear" w:fill="384548"/>
        </w:rPr>
        <w:t>{Application ID}@ttn</w:t>
      </w:r>
      <w:r>
        <w:rPr>
          <w:rFonts w:hint="eastAsia" w:ascii="微软雅黑" w:hAnsi="微软雅黑" w:eastAsia="微软雅黑" w:cs="微软雅黑"/>
          <w:i w:val="0"/>
          <w:iCs w:val="0"/>
          <w:caps w:val="0"/>
          <w:color w:val="98C379"/>
          <w:spacing w:val="0"/>
          <w:sz w:val="14"/>
          <w:szCs w:val="14"/>
          <w:shd w:val="clear" w:fill="384548"/>
        </w:rPr>
        <w:t>/devices/</w:t>
      </w:r>
      <w:r>
        <w:rPr>
          <w:rStyle w:val="12"/>
          <w:rFonts w:hint="eastAsia" w:ascii="微软雅黑" w:hAnsi="微软雅黑" w:eastAsia="微软雅黑" w:cs="微软雅黑"/>
          <w:i w:val="0"/>
          <w:iCs w:val="0"/>
          <w:caps w:val="0"/>
          <w:color w:val="D1D2D2"/>
          <w:spacing w:val="0"/>
          <w:sz w:val="14"/>
          <w:szCs w:val="14"/>
          <w:shd w:val="clear" w:fill="384548"/>
        </w:rPr>
        <w:t>{device id}/down/push</w:t>
      </w:r>
    </w:p>
    <w:p w14:paraId="31ADC151">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Style w:val="12"/>
          <w:rFonts w:hint="eastAsia" w:ascii="微软雅黑" w:hAnsi="微软雅黑" w:eastAsia="微软雅黑" w:cs="微软雅黑"/>
          <w:i w:val="0"/>
          <w:iCs w:val="0"/>
          <w:caps w:val="0"/>
          <w:color w:val="D1D2D2"/>
          <w:spacing w:val="0"/>
          <w:sz w:val="14"/>
          <w:szCs w:val="14"/>
          <w:shd w:val="clear" w:fill="384548"/>
        </w:rPr>
      </w:pPr>
      <w:r>
        <w:rPr>
          <w:rStyle w:val="12"/>
          <w:rFonts w:hint="eastAsia" w:ascii="微软雅黑" w:hAnsi="微软雅黑" w:eastAsia="微软雅黑" w:cs="微软雅黑"/>
          <w:i w:val="0"/>
          <w:iCs w:val="0"/>
          <w:caps w:val="0"/>
          <w:color w:val="D1D2D2"/>
          <w:spacing w:val="0"/>
          <w:sz w:val="14"/>
          <w:szCs w:val="14"/>
          <w:shd w:val="clear" w:fill="384548"/>
        </w:rPr>
        <w:t>Note: {application id} A string of 32 mixed characters and numbers ID. The above content has the content of creating an application. You can view the ID after creating it.</w:t>
      </w:r>
    </w:p>
    <w:p w14:paraId="246D50CA">
      <w:pPr>
        <w:pStyle w:val="6"/>
        <w:keepNext w:val="0"/>
        <w:keepLines w:val="0"/>
        <w:widowControl/>
        <w:suppressLineNumbers w:val="0"/>
        <w:pBdr>
          <w:top w:val="single" w:color="DDDDDD" w:sz="4" w:space="10"/>
          <w:left w:val="single" w:color="DDDDDD" w:sz="4" w:space="10"/>
          <w:bottom w:val="single" w:color="DDDDDD" w:sz="4" w:space="10"/>
          <w:right w:val="single" w:color="DDDDDD" w:sz="4" w:space="10"/>
        </w:pBdr>
        <w:shd w:val="clear" w:fill="384548"/>
        <w:spacing w:before="0" w:beforeAutospacing="0" w:after="316" w:afterAutospacing="0" w:line="19" w:lineRule="atLeast"/>
        <w:ind w:left="120" w:right="0"/>
        <w:jc w:val="left"/>
        <w:rPr>
          <w:rFonts w:hint="eastAsia" w:ascii="微软雅黑" w:hAnsi="微软雅黑" w:eastAsia="微软雅黑" w:cs="微软雅黑"/>
          <w:color w:val="D1D2D2"/>
          <w:sz w:val="14"/>
          <w:szCs w:val="14"/>
        </w:rPr>
      </w:pPr>
      <w:r>
        <w:rPr>
          <w:rStyle w:val="12"/>
          <w:rFonts w:hint="eastAsia" w:ascii="微软雅黑" w:hAnsi="微软雅黑" w:eastAsia="微软雅黑" w:cs="微软雅黑"/>
          <w:i w:val="0"/>
          <w:iCs w:val="0"/>
          <w:caps w:val="0"/>
          <w:color w:val="D1D2D2"/>
          <w:spacing w:val="0"/>
          <w:sz w:val="14"/>
          <w:szCs w:val="14"/>
          <w:shd w:val="clear" w:fill="384548"/>
        </w:rPr>
        <w:t>{device id} is the device's device EUI code</w:t>
      </w:r>
    </w:p>
    <w:p w14:paraId="0862ECAA">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rPr>
        <w:t>Downlink data structure: See the official documentation for specific definitions:</w:t>
      </w:r>
      <w:r>
        <w:rPr>
          <w:rFonts w:hint="eastAsia" w:ascii="微软雅黑" w:hAnsi="微软雅黑" w:eastAsia="微软雅黑" w:cs="微软雅黑"/>
          <w:i w:val="0"/>
          <w:iCs w:val="0"/>
          <w:caps w:val="0"/>
          <w:color w:val="333333"/>
          <w:spacing w:val="0"/>
          <w:sz w:val="21"/>
          <w:szCs w:val="21"/>
          <w:shd w:val="clear" w:fill="FFFFFF"/>
        </w:rPr>
        <w:fldChar w:fldCharType="begin"/>
      </w:r>
      <w:r>
        <w:rPr>
          <w:rFonts w:hint="eastAsia" w:ascii="微软雅黑" w:hAnsi="微软雅黑" w:eastAsia="微软雅黑" w:cs="微软雅黑"/>
          <w:i w:val="0"/>
          <w:iCs w:val="0"/>
          <w:caps w:val="0"/>
          <w:color w:val="333333"/>
          <w:spacing w:val="0"/>
          <w:sz w:val="21"/>
          <w:szCs w:val="21"/>
          <w:shd w:val="clear" w:fill="FFFFFF"/>
        </w:rPr>
        <w:instrText xml:space="preserve"> HYPERLINK "https://www.thethingsindustries.com/docs/integrations/other-integrations/mqtt/" </w:instrText>
      </w:r>
      <w:r>
        <w:rPr>
          <w:rFonts w:hint="eastAsia" w:ascii="微软雅黑" w:hAnsi="微软雅黑" w:eastAsia="微软雅黑" w:cs="微软雅黑"/>
          <w:i w:val="0"/>
          <w:iCs w:val="0"/>
          <w:caps w:val="0"/>
          <w:color w:val="333333"/>
          <w:spacing w:val="0"/>
          <w:sz w:val="21"/>
          <w:szCs w:val="21"/>
          <w:shd w:val="clear" w:fill="FFFFFF"/>
        </w:rPr>
        <w:fldChar w:fldCharType="separate"/>
      </w:r>
      <w:r>
        <w:rPr>
          <w:rFonts w:hint="eastAsia" w:ascii="微软雅黑" w:hAnsi="微软雅黑" w:eastAsia="微软雅黑" w:cs="微软雅黑"/>
          <w:i w:val="0"/>
          <w:iCs w:val="0"/>
          <w:caps w:val="0"/>
          <w:color w:val="333333"/>
          <w:spacing w:val="0"/>
          <w:sz w:val="21"/>
          <w:szCs w:val="21"/>
          <w:shd w:val="clear" w:fill="FFFFFF"/>
        </w:rPr>
        <w:t>https://www.thethingsindustries.com/docs/integrations/other-integrations/mqtt/</w:t>
      </w:r>
      <w:r>
        <w:rPr>
          <w:rFonts w:hint="eastAsia" w:ascii="微软雅黑" w:hAnsi="微软雅黑" w:eastAsia="微软雅黑" w:cs="微软雅黑"/>
          <w:i w:val="0"/>
          <w:iCs w:val="0"/>
          <w:caps w:val="0"/>
          <w:color w:val="333333"/>
          <w:spacing w:val="0"/>
          <w:sz w:val="21"/>
          <w:szCs w:val="21"/>
          <w:shd w:val="clear" w:fill="FFFFFF"/>
        </w:rPr>
        <w:fldChar w:fldCharType="end"/>
      </w:r>
    </w:p>
    <w:p w14:paraId="69F1BA19">
      <w:pPr>
        <w:pStyle w:val="7"/>
        <w:keepNext w:val="0"/>
        <w:keepLines w:val="0"/>
        <w:widowControl/>
        <w:suppressLineNumbers w:val="0"/>
        <w:spacing w:before="0" w:beforeAutospacing="0" w:after="316" w:afterAutospacing="0" w:line="21" w:lineRule="atLeast"/>
        <w:ind w:left="120" w:right="0"/>
        <w:jc w:val="left"/>
        <w:rPr>
          <w:rFonts w:hint="eastAsia"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rPr>
        <w:t>You can use relevant MQTT testing tools for testing. The following are the configuration items that need attention when using the MQTTFX tool:</w:t>
      </w:r>
    </w:p>
    <w:p w14:paraId="27213C38">
      <w:pPr>
        <w:pStyle w:val="7"/>
        <w:keepNext w:val="0"/>
        <w:keepLines w:val="0"/>
        <w:widowControl/>
        <w:suppressLineNumbers w:val="0"/>
        <w:spacing w:before="0" w:beforeAutospacing="0" w:after="316" w:afterAutospacing="0" w:line="21" w:lineRule="atLeast"/>
        <w:ind w:left="120" w:right="0"/>
        <w:jc w:val="center"/>
        <w:rPr>
          <w:rFonts w:hint="eastAsia" w:ascii="微软雅黑" w:hAnsi="微软雅黑" w:eastAsia="微软雅黑" w:cs="微软雅黑"/>
        </w:rPr>
      </w:pPr>
      <w:bookmarkStart w:id="16" w:name="_GoBack"/>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74310" cy="2602865"/>
            <wp:effectExtent l="0" t="0" r="13970" b="3175"/>
            <wp:docPr id="1" name="图片 19"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9" descr="IMG_272"/>
                    <pic:cNvPicPr>
                      <a:picLocks noChangeAspect="1"/>
                    </pic:cNvPicPr>
                  </pic:nvPicPr>
                  <pic:blipFill>
                    <a:blip r:embed="rId21"/>
                    <a:stretch>
                      <a:fillRect/>
                    </a:stretch>
                  </pic:blipFill>
                  <pic:spPr>
                    <a:xfrm>
                      <a:off x="0" y="0"/>
                      <a:ext cx="5274310" cy="2602865"/>
                    </a:xfrm>
                    <a:prstGeom prst="rect">
                      <a:avLst/>
                    </a:prstGeom>
                    <a:noFill/>
                    <a:ln w="9525">
                      <a:noFill/>
                    </a:ln>
                  </pic:spPr>
                </pic:pic>
              </a:graphicData>
            </a:graphic>
          </wp:inline>
        </w:drawing>
      </w:r>
      <w:bookmarkEnd w:id="16"/>
      <w:r>
        <w:rPr>
          <w:rFonts w:hint="eastAsia" w:ascii="微软雅黑" w:hAnsi="微软雅黑" w:eastAsia="微软雅黑" w:cs="微软雅黑"/>
          <w:i w:val="0"/>
          <w:iCs w:val="0"/>
          <w:caps w:val="0"/>
          <w:color w:val="333333"/>
          <w:spacing w:val="0"/>
          <w:sz w:val="16"/>
          <w:szCs w:val="16"/>
          <w:shd w:val="clear" w:fill="FFFFFF"/>
        </w:rPr>
        <w:br w:type="textWrapping"/>
      </w:r>
      <w:r>
        <w:rPr>
          <w:rFonts w:hint="eastAsia" w:ascii="微软雅黑" w:hAnsi="微软雅黑" w:eastAsia="微软雅黑" w:cs="微软雅黑"/>
          <w:i w:val="0"/>
          <w:iCs w:val="0"/>
          <w:caps w:val="0"/>
          <w:color w:val="333333"/>
          <w:spacing w:val="0"/>
          <w:sz w:val="16"/>
          <w:szCs w:val="16"/>
          <w:shd w:val="clear" w:fill="FFFFFF"/>
        </w:rPr>
        <w:drawing>
          <wp:inline distT="0" distB="0" distL="114300" distR="114300">
            <wp:extent cx="5274310" cy="2123440"/>
            <wp:effectExtent l="0" t="0" r="13970" b="10160"/>
            <wp:docPr id="8" name="图片 20"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0" descr="IMG_273"/>
                    <pic:cNvPicPr>
                      <a:picLocks noChangeAspect="1"/>
                    </pic:cNvPicPr>
                  </pic:nvPicPr>
                  <pic:blipFill>
                    <a:blip r:embed="rId22"/>
                    <a:stretch>
                      <a:fillRect/>
                    </a:stretch>
                  </pic:blipFill>
                  <pic:spPr>
                    <a:xfrm>
                      <a:off x="0" y="0"/>
                      <a:ext cx="5274310" cy="2123440"/>
                    </a:xfrm>
                    <a:prstGeom prst="rect">
                      <a:avLst/>
                    </a:prstGeom>
                    <a:noFill/>
                    <a:ln w="9525">
                      <a:noFill/>
                    </a:ln>
                  </pic:spPr>
                </pic:pic>
              </a:graphicData>
            </a:graphic>
          </wp:inline>
        </w:drawing>
      </w:r>
    </w:p>
    <w:p w14:paraId="70CA9CD1">
      <w:pPr>
        <w:rPr>
          <w:rFonts w:hint="eastAsia" w:ascii="微软雅黑" w:hAnsi="微软雅黑" w:eastAsia="微软雅黑" w:cs="微软雅黑"/>
        </w:rPr>
      </w:pPr>
    </w:p>
    <w:sectPr>
      <w:pgSz w:w="11906" w:h="16838"/>
      <w:pgMar w:top="0" w:right="283" w:bottom="0" w:left="28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F82B65"/>
    <w:multiLevelType w:val="singleLevel"/>
    <w:tmpl w:val="16F82B65"/>
    <w:lvl w:ilvl="0" w:tentative="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80073C"/>
    <w:rsid w:val="5C07081F"/>
    <w:rsid w:val="706A10EC"/>
    <w:rsid w:val="74871388"/>
    <w:rsid w:val="79B72C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toc 1"/>
    <w:basedOn w:val="1"/>
    <w:next w:val="1"/>
    <w:qFormat/>
    <w:uiPriority w:val="0"/>
  </w:style>
  <w:style w:type="paragraph" w:styleId="5">
    <w:name w:val="toc 2"/>
    <w:basedOn w:val="1"/>
    <w:next w:val="1"/>
    <w:qFormat/>
    <w:uiPriority w:val="0"/>
    <w:pPr>
      <w:ind w:left="420" w:leftChars="200"/>
    </w:p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character" w:styleId="12">
    <w:name w:val="HTML Code"/>
    <w:basedOn w:val="9"/>
    <w:qFormat/>
    <w:uiPriority w:val="0"/>
    <w:rPr>
      <w:rFonts w:ascii="Courier New" w:hAnsi="Courier New"/>
      <w:sz w:val="20"/>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NUL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emf"/><Relationship Id="rId14" Type="http://schemas.openxmlformats.org/officeDocument/2006/relationships/oleObject" Target="embeddings/oleObject2.bin"/><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e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1486</Words>
  <Characters>9065</Characters>
  <Lines>0</Lines>
  <Paragraphs>0</Paragraphs>
  <TotalTime>25</TotalTime>
  <ScaleCrop>false</ScaleCrop>
  <LinksUpToDate>false</LinksUpToDate>
  <CharactersWithSpaces>10458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2025-12-18T08:58:00Z</dcterms:created>
  <dc:creator>Administrator</dc:creator>
  <cp:lastModifiedBy>吃饭</cp:lastModifiedBy>
  <dcterms:modified xsi:type="dcterms:W3CDTF">2025-12-20T09:52:33Z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eyJoZGlkIjoiNzlkYWEwNWFiNmRlMmExMmI2ZjBhNmUzNTExNzg1ZWUiLCJ1c2VySWQiOiI3MDc5NTkxNjEifQ==</vt:lpwstr>
  </property>
  <property fmtid="{D5CDD505-2E9C-101B-9397-08002B2CF9AE}" pid="4" name="ICV">
    <vt:lpwstr>39F6F3D72E5042168FF166C0B3E075AD_12</vt:lpwstr>
  </property>
</Properties>
</file>